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E72826" w:rsidRPr="001E6F3F">
        <w:tc>
          <w:tcPr>
            <w:tcW w:w="4536" w:type="dxa"/>
          </w:tcPr>
          <w:p w:rsidR="00E72826" w:rsidRPr="001E6F3F" w:rsidRDefault="00E72826" w:rsidP="00B615C3">
            <w:pPr>
              <w:ind w:left="0"/>
              <w:rPr>
                <w:szCs w:val="24"/>
              </w:rPr>
            </w:pPr>
            <w:r w:rsidRPr="001E6F3F">
              <w:rPr>
                <w:szCs w:val="24"/>
              </w:rPr>
              <w:t>LRH</w:t>
            </w:r>
            <w:r w:rsidR="00FA6B95">
              <w:rPr>
                <w:szCs w:val="24"/>
              </w:rPr>
              <w:t xml:space="preserve"> 211</w:t>
            </w:r>
          </w:p>
        </w:tc>
        <w:tc>
          <w:tcPr>
            <w:tcW w:w="4536" w:type="dxa"/>
          </w:tcPr>
          <w:p w:rsidR="00E72826" w:rsidRPr="001E6F3F" w:rsidRDefault="00E72826" w:rsidP="00FA6B95">
            <w:pPr>
              <w:ind w:left="0"/>
              <w:jc w:val="right"/>
              <w:rPr>
                <w:szCs w:val="24"/>
              </w:rPr>
            </w:pPr>
            <w:r w:rsidRPr="001E6F3F">
              <w:rPr>
                <w:szCs w:val="24"/>
              </w:rPr>
              <w:t xml:space="preserve">Kiel, </w:t>
            </w:r>
            <w:r w:rsidR="00AF2560" w:rsidRPr="001E6F3F">
              <w:rPr>
                <w:szCs w:val="24"/>
              </w:rPr>
              <w:t>1</w:t>
            </w:r>
            <w:r w:rsidR="00FA6B95">
              <w:rPr>
                <w:szCs w:val="24"/>
              </w:rPr>
              <w:t>4</w:t>
            </w:r>
            <w:r w:rsidR="00AF2560" w:rsidRPr="001E6F3F">
              <w:rPr>
                <w:szCs w:val="24"/>
              </w:rPr>
              <w:t>.</w:t>
            </w:r>
            <w:r w:rsidR="007B69A2" w:rsidRPr="001E6F3F">
              <w:rPr>
                <w:szCs w:val="24"/>
              </w:rPr>
              <w:t xml:space="preserve"> </w:t>
            </w:r>
            <w:r w:rsidR="00FA6B95">
              <w:rPr>
                <w:szCs w:val="24"/>
              </w:rPr>
              <w:t>Mai</w:t>
            </w:r>
            <w:r w:rsidR="007B69A2" w:rsidRPr="001E6F3F">
              <w:rPr>
                <w:szCs w:val="24"/>
              </w:rPr>
              <w:t xml:space="preserve"> </w:t>
            </w:r>
            <w:r w:rsidR="00462732" w:rsidRPr="001E6F3F">
              <w:rPr>
                <w:szCs w:val="24"/>
              </w:rPr>
              <w:t>20</w:t>
            </w:r>
            <w:r w:rsidR="00AF2560" w:rsidRPr="001E6F3F">
              <w:rPr>
                <w:szCs w:val="24"/>
              </w:rPr>
              <w:t>1</w:t>
            </w:r>
            <w:r w:rsidR="00FA6B95">
              <w:rPr>
                <w:szCs w:val="24"/>
              </w:rPr>
              <w:t>1</w:t>
            </w:r>
          </w:p>
        </w:tc>
      </w:tr>
    </w:tbl>
    <w:p w:rsidR="001E6F3F" w:rsidRDefault="001E6F3F" w:rsidP="00EB049D">
      <w:pPr>
        <w:pStyle w:val="brief"/>
        <w:jc w:val="center"/>
        <w:rPr>
          <w:b/>
          <w:bCs/>
          <w:szCs w:val="24"/>
          <w:u w:val="single"/>
        </w:rPr>
      </w:pPr>
    </w:p>
    <w:p w:rsidR="0052120F" w:rsidRDefault="0052120F" w:rsidP="00EB049D">
      <w:pPr>
        <w:pStyle w:val="brief"/>
        <w:jc w:val="center"/>
        <w:rPr>
          <w:b/>
          <w:bCs/>
          <w:szCs w:val="24"/>
          <w:u w:val="single"/>
        </w:rPr>
      </w:pPr>
    </w:p>
    <w:p w:rsidR="009461C6" w:rsidRPr="001E6F3F" w:rsidRDefault="009461C6" w:rsidP="00EB049D">
      <w:pPr>
        <w:pStyle w:val="brief"/>
        <w:jc w:val="center"/>
        <w:rPr>
          <w:b/>
          <w:bCs/>
          <w:szCs w:val="24"/>
          <w:u w:val="single"/>
        </w:rPr>
      </w:pPr>
      <w:r w:rsidRPr="001E6F3F">
        <w:rPr>
          <w:b/>
          <w:bCs/>
          <w:szCs w:val="24"/>
          <w:u w:val="single"/>
        </w:rPr>
        <w:t>Verfügung</w:t>
      </w:r>
    </w:p>
    <w:p w:rsidR="009461C6" w:rsidRDefault="009461C6" w:rsidP="00E943B8">
      <w:pPr>
        <w:rPr>
          <w:szCs w:val="24"/>
        </w:rPr>
      </w:pPr>
    </w:p>
    <w:p w:rsidR="0052120F" w:rsidRPr="001E6F3F" w:rsidRDefault="0052120F" w:rsidP="00E943B8">
      <w:pPr>
        <w:rPr>
          <w:szCs w:val="24"/>
        </w:rPr>
      </w:pPr>
    </w:p>
    <w:p w:rsidR="00E534B1" w:rsidRPr="00AF4858" w:rsidRDefault="00462732" w:rsidP="00E943B8">
      <w:pPr>
        <w:rPr>
          <w:b/>
          <w:szCs w:val="24"/>
        </w:rPr>
      </w:pPr>
      <w:r w:rsidRPr="00AF4858">
        <w:rPr>
          <w:b/>
          <w:szCs w:val="24"/>
        </w:rPr>
        <w:t>Finanzierung der Fraktionen und Verwendung der Fraktionsmittel</w:t>
      </w:r>
    </w:p>
    <w:p w:rsidR="00AF4858" w:rsidRDefault="00AF4858" w:rsidP="00E943B8">
      <w:pPr>
        <w:rPr>
          <w:b/>
          <w:szCs w:val="24"/>
        </w:rPr>
      </w:pPr>
    </w:p>
    <w:p w:rsidR="00AF4858" w:rsidRDefault="00AF2560" w:rsidP="00AF4858">
      <w:pPr>
        <w:ind w:left="1701" w:hanging="567"/>
        <w:rPr>
          <w:szCs w:val="24"/>
        </w:rPr>
      </w:pPr>
      <w:r w:rsidRPr="00AF4858">
        <w:rPr>
          <w:b/>
          <w:szCs w:val="24"/>
        </w:rPr>
        <w:t>hier:</w:t>
      </w:r>
      <w:r w:rsidRPr="001E6F3F">
        <w:rPr>
          <w:szCs w:val="24"/>
        </w:rPr>
        <w:t xml:space="preserve"> Gespräch am 1</w:t>
      </w:r>
      <w:r w:rsidR="00FA6B95">
        <w:rPr>
          <w:szCs w:val="24"/>
        </w:rPr>
        <w:t>4</w:t>
      </w:r>
      <w:r w:rsidRPr="001E6F3F">
        <w:rPr>
          <w:szCs w:val="24"/>
        </w:rPr>
        <w:t>.0</w:t>
      </w:r>
      <w:r w:rsidR="00FA6B95">
        <w:rPr>
          <w:szCs w:val="24"/>
        </w:rPr>
        <w:t>5</w:t>
      </w:r>
      <w:r w:rsidRPr="001E6F3F">
        <w:rPr>
          <w:szCs w:val="24"/>
        </w:rPr>
        <w:t>.201</w:t>
      </w:r>
      <w:r w:rsidR="00FA6B95">
        <w:rPr>
          <w:szCs w:val="24"/>
        </w:rPr>
        <w:t>2</w:t>
      </w:r>
      <w:r w:rsidRPr="001E6F3F">
        <w:rPr>
          <w:szCs w:val="24"/>
        </w:rPr>
        <w:t xml:space="preserve"> </w:t>
      </w:r>
    </w:p>
    <w:p w:rsidR="00AF2560" w:rsidRPr="001E6F3F" w:rsidRDefault="00AF2560" w:rsidP="00AF4858">
      <w:pPr>
        <w:ind w:left="1701"/>
        <w:rPr>
          <w:szCs w:val="24"/>
        </w:rPr>
      </w:pPr>
      <w:r w:rsidRPr="001E6F3F">
        <w:rPr>
          <w:szCs w:val="24"/>
        </w:rPr>
        <w:t xml:space="preserve">mit Vertretern der </w:t>
      </w:r>
      <w:r w:rsidR="00FA6B95">
        <w:rPr>
          <w:szCs w:val="24"/>
        </w:rPr>
        <w:t>künftigen Landtagsfraktion</w:t>
      </w:r>
      <w:r w:rsidRPr="001E6F3F">
        <w:rPr>
          <w:szCs w:val="24"/>
        </w:rPr>
        <w:t xml:space="preserve"> d</w:t>
      </w:r>
      <w:r w:rsidR="00FA6B95">
        <w:rPr>
          <w:szCs w:val="24"/>
        </w:rPr>
        <w:t>er</w:t>
      </w:r>
      <w:r w:rsidRPr="001E6F3F">
        <w:rPr>
          <w:szCs w:val="24"/>
        </w:rPr>
        <w:t xml:space="preserve"> </w:t>
      </w:r>
      <w:r w:rsidR="00FA6B95" w:rsidRPr="00FA6B95">
        <w:rPr>
          <w:i/>
          <w:szCs w:val="24"/>
        </w:rPr>
        <w:t>Piraten</w:t>
      </w:r>
    </w:p>
    <w:p w:rsidR="007B69A2" w:rsidRDefault="007B69A2" w:rsidP="00E943B8">
      <w:pPr>
        <w:rPr>
          <w:szCs w:val="24"/>
        </w:rPr>
      </w:pPr>
    </w:p>
    <w:p w:rsidR="001E6F3F" w:rsidRPr="001E6F3F" w:rsidRDefault="001E6F3F" w:rsidP="00E943B8">
      <w:pPr>
        <w:rPr>
          <w:szCs w:val="24"/>
        </w:rPr>
      </w:pPr>
    </w:p>
    <w:p w:rsidR="009461C6" w:rsidRPr="001E6F3F" w:rsidRDefault="009461C6" w:rsidP="00B4399C">
      <w:pPr>
        <w:pStyle w:val="berschrift1"/>
        <w:rPr>
          <w:szCs w:val="24"/>
        </w:rPr>
      </w:pPr>
      <w:r w:rsidRPr="001E6F3F">
        <w:rPr>
          <w:szCs w:val="24"/>
        </w:rPr>
        <w:t>Vermerk</w:t>
      </w:r>
    </w:p>
    <w:p w:rsidR="00AF4858" w:rsidRDefault="00AF4858" w:rsidP="00E943B8">
      <w:pPr>
        <w:rPr>
          <w:szCs w:val="24"/>
        </w:rPr>
      </w:pPr>
    </w:p>
    <w:p w:rsidR="001C6B9D" w:rsidRDefault="00AF2560" w:rsidP="00E943B8">
      <w:pPr>
        <w:rPr>
          <w:szCs w:val="24"/>
        </w:rPr>
      </w:pPr>
      <w:r w:rsidRPr="001E6F3F">
        <w:rPr>
          <w:szCs w:val="24"/>
        </w:rPr>
        <w:t>Am 1</w:t>
      </w:r>
      <w:r w:rsidR="00FA6B95">
        <w:rPr>
          <w:szCs w:val="24"/>
        </w:rPr>
        <w:t>4</w:t>
      </w:r>
      <w:r w:rsidR="007B69A2" w:rsidRPr="001E6F3F">
        <w:rPr>
          <w:szCs w:val="24"/>
        </w:rPr>
        <w:t>.0</w:t>
      </w:r>
      <w:r w:rsidR="00FA6B95">
        <w:rPr>
          <w:szCs w:val="24"/>
        </w:rPr>
        <w:t>5</w:t>
      </w:r>
      <w:r w:rsidR="007B69A2" w:rsidRPr="001E6F3F">
        <w:rPr>
          <w:szCs w:val="24"/>
        </w:rPr>
        <w:t>.</w:t>
      </w:r>
      <w:r w:rsidRPr="001E6F3F">
        <w:rPr>
          <w:szCs w:val="24"/>
        </w:rPr>
        <w:t>201</w:t>
      </w:r>
      <w:r w:rsidR="00FA6B95">
        <w:rPr>
          <w:szCs w:val="24"/>
        </w:rPr>
        <w:t>2</w:t>
      </w:r>
      <w:r w:rsidRPr="001E6F3F">
        <w:rPr>
          <w:szCs w:val="24"/>
        </w:rPr>
        <w:t xml:space="preserve"> </w:t>
      </w:r>
      <w:r w:rsidR="00FA6B95">
        <w:rPr>
          <w:szCs w:val="24"/>
        </w:rPr>
        <w:t>hat P die neuen Abgeordneten der künftigen Piraten-Landtagsfraktion</w:t>
      </w:r>
      <w:r w:rsidR="00FA6B95" w:rsidRPr="001E6F3F">
        <w:rPr>
          <w:szCs w:val="24"/>
        </w:rPr>
        <w:t xml:space="preserve"> </w:t>
      </w:r>
      <w:r w:rsidR="00FA6B95">
        <w:rPr>
          <w:szCs w:val="24"/>
        </w:rPr>
        <w:t xml:space="preserve">zu </w:t>
      </w:r>
      <w:r w:rsidRPr="001E6F3F">
        <w:rPr>
          <w:szCs w:val="24"/>
        </w:rPr>
        <w:t>ein</w:t>
      </w:r>
      <w:r w:rsidR="00FA6B95">
        <w:rPr>
          <w:szCs w:val="24"/>
        </w:rPr>
        <w:t>em</w:t>
      </w:r>
      <w:r w:rsidRPr="001E6F3F">
        <w:rPr>
          <w:szCs w:val="24"/>
        </w:rPr>
        <w:t xml:space="preserve"> </w:t>
      </w:r>
      <w:r w:rsidR="00FA6B95">
        <w:rPr>
          <w:szCs w:val="24"/>
        </w:rPr>
        <w:t>ersten Kennenlerng</w:t>
      </w:r>
      <w:r w:rsidRPr="001E6F3F">
        <w:rPr>
          <w:szCs w:val="24"/>
        </w:rPr>
        <w:t>espräch</w:t>
      </w:r>
      <w:r w:rsidR="00FA6B95">
        <w:rPr>
          <w:szCs w:val="24"/>
        </w:rPr>
        <w:t xml:space="preserve"> eingeladen. Er hat PK 1,</w:t>
      </w:r>
      <w:r w:rsidR="00902356">
        <w:rPr>
          <w:szCs w:val="24"/>
        </w:rPr>
        <w:t xml:space="preserve"> </w:t>
      </w:r>
      <w:r w:rsidR="00FA6B95">
        <w:rPr>
          <w:szCs w:val="24"/>
        </w:rPr>
        <w:t xml:space="preserve">PK 11 </w:t>
      </w:r>
      <w:r w:rsidR="00902356">
        <w:rPr>
          <w:szCs w:val="24"/>
        </w:rPr>
        <w:t>und</w:t>
      </w:r>
      <w:r w:rsidRPr="001E6F3F">
        <w:rPr>
          <w:szCs w:val="24"/>
        </w:rPr>
        <w:t xml:space="preserve"> 211 </w:t>
      </w:r>
      <w:r w:rsidR="00FA6B95">
        <w:rPr>
          <w:szCs w:val="24"/>
        </w:rPr>
        <w:t xml:space="preserve">dazu gebeten. Von den Piraten nehmen teil </w:t>
      </w:r>
      <w:r w:rsidR="00BB3CF9">
        <w:rPr>
          <w:szCs w:val="24"/>
        </w:rPr>
        <w:t>die He</w:t>
      </w:r>
      <w:r w:rsidR="00BB3CF9">
        <w:rPr>
          <w:szCs w:val="24"/>
        </w:rPr>
        <w:t>r</w:t>
      </w:r>
      <w:r w:rsidR="00BB3CF9">
        <w:rPr>
          <w:szCs w:val="24"/>
        </w:rPr>
        <w:t xml:space="preserve">ren Torge Schmidt, Sven </w:t>
      </w:r>
      <w:proofErr w:type="spellStart"/>
      <w:r w:rsidR="00BB3CF9">
        <w:rPr>
          <w:szCs w:val="24"/>
        </w:rPr>
        <w:t>Krumbeck</w:t>
      </w:r>
      <w:proofErr w:type="spellEnd"/>
      <w:r w:rsidR="00BB3CF9">
        <w:rPr>
          <w:szCs w:val="24"/>
        </w:rPr>
        <w:t xml:space="preserve">, Ulrich König, Wolfgang </w:t>
      </w:r>
      <w:proofErr w:type="spellStart"/>
      <w:r w:rsidR="00BB3CF9">
        <w:rPr>
          <w:szCs w:val="24"/>
        </w:rPr>
        <w:t>Dudda</w:t>
      </w:r>
      <w:proofErr w:type="spellEnd"/>
      <w:r w:rsidR="00BB3CF9">
        <w:rPr>
          <w:szCs w:val="24"/>
        </w:rPr>
        <w:t xml:space="preserve"> und Patrick Breyer sowie Frau Angelika Beer.</w:t>
      </w:r>
    </w:p>
    <w:p w:rsidR="00761477" w:rsidRPr="001E6F3F" w:rsidRDefault="00761477" w:rsidP="00E943B8">
      <w:pPr>
        <w:rPr>
          <w:szCs w:val="24"/>
        </w:rPr>
      </w:pPr>
    </w:p>
    <w:p w:rsidR="0024084E" w:rsidRDefault="00761477" w:rsidP="0024084E">
      <w:pPr>
        <w:rPr>
          <w:szCs w:val="24"/>
        </w:rPr>
      </w:pPr>
      <w:r w:rsidRPr="001E6F3F">
        <w:rPr>
          <w:szCs w:val="24"/>
        </w:rPr>
        <w:t>Der LRH hat angeboten,</w:t>
      </w:r>
      <w:r w:rsidR="00BB3CF9">
        <w:rPr>
          <w:szCs w:val="24"/>
        </w:rPr>
        <w:t xml:space="preserve"> Fragen zu beantworten und</w:t>
      </w:r>
      <w:r w:rsidRPr="001E6F3F">
        <w:rPr>
          <w:szCs w:val="24"/>
        </w:rPr>
        <w:t xml:space="preserve"> </w:t>
      </w:r>
      <w:r w:rsidR="00BB3CF9">
        <w:rPr>
          <w:szCs w:val="24"/>
        </w:rPr>
        <w:t>ihnen</w:t>
      </w:r>
      <w:r w:rsidRPr="001E6F3F">
        <w:rPr>
          <w:szCs w:val="24"/>
        </w:rPr>
        <w:t xml:space="preserve"> </w:t>
      </w:r>
      <w:r w:rsidR="00BD70D0">
        <w:rPr>
          <w:szCs w:val="24"/>
        </w:rPr>
        <w:t>einige „Spie</w:t>
      </w:r>
      <w:r w:rsidR="00BD70D0">
        <w:rPr>
          <w:szCs w:val="24"/>
        </w:rPr>
        <w:t>l</w:t>
      </w:r>
      <w:r w:rsidR="00BD70D0">
        <w:rPr>
          <w:szCs w:val="24"/>
        </w:rPr>
        <w:t>regeln“ zum</w:t>
      </w:r>
      <w:r w:rsidR="0024084E" w:rsidRPr="001E6F3F">
        <w:rPr>
          <w:szCs w:val="24"/>
        </w:rPr>
        <w:t xml:space="preserve"> Umgang mit </w:t>
      </w:r>
      <w:r w:rsidR="00BD70D0">
        <w:rPr>
          <w:szCs w:val="24"/>
        </w:rPr>
        <w:t xml:space="preserve">Fraktionsmitteln </w:t>
      </w:r>
      <w:r w:rsidR="00BB3CF9">
        <w:rPr>
          <w:szCs w:val="24"/>
        </w:rPr>
        <w:t>zu erläutern. Außerdem soll ihnen die Funktion</w:t>
      </w:r>
      <w:r w:rsidR="00BD40EA">
        <w:rPr>
          <w:szCs w:val="24"/>
        </w:rPr>
        <w:t>/Rolle</w:t>
      </w:r>
      <w:r w:rsidR="00BB3CF9">
        <w:rPr>
          <w:szCs w:val="24"/>
        </w:rPr>
        <w:t xml:space="preserve"> des Landesrechnungshofs</w:t>
      </w:r>
      <w:r w:rsidR="00BD40EA">
        <w:rPr>
          <w:szCs w:val="24"/>
        </w:rPr>
        <w:t xml:space="preserve"> hierzu erklärt werden</w:t>
      </w:r>
      <w:r w:rsidR="00BD70D0">
        <w:rPr>
          <w:szCs w:val="24"/>
        </w:rPr>
        <w:t>.</w:t>
      </w:r>
    </w:p>
    <w:p w:rsidR="00902356" w:rsidRDefault="00902356" w:rsidP="0024084E">
      <w:pPr>
        <w:rPr>
          <w:szCs w:val="24"/>
        </w:rPr>
      </w:pPr>
    </w:p>
    <w:p w:rsidR="00902356" w:rsidRPr="001E6F3F" w:rsidRDefault="006101BC" w:rsidP="0024084E">
      <w:pPr>
        <w:rPr>
          <w:szCs w:val="24"/>
        </w:rPr>
      </w:pPr>
      <w:r>
        <w:rPr>
          <w:szCs w:val="24"/>
        </w:rPr>
        <w:t>Aus den</w:t>
      </w:r>
      <w:r w:rsidR="00BD40EA">
        <w:rPr>
          <w:szCs w:val="24"/>
        </w:rPr>
        <w:t xml:space="preserve"> nachf</w:t>
      </w:r>
      <w:r w:rsidR="00C70659">
        <w:rPr>
          <w:szCs w:val="24"/>
        </w:rPr>
        <w:t>olgende</w:t>
      </w:r>
      <w:r w:rsidR="00BD40EA">
        <w:rPr>
          <w:szCs w:val="24"/>
        </w:rPr>
        <w:t>n</w:t>
      </w:r>
      <w:r w:rsidR="00C70659">
        <w:rPr>
          <w:szCs w:val="24"/>
        </w:rPr>
        <w:t xml:space="preserve"> Themen </w:t>
      </w:r>
      <w:r w:rsidR="00E37247">
        <w:rPr>
          <w:szCs w:val="24"/>
        </w:rPr>
        <w:t>könn</w:t>
      </w:r>
      <w:r w:rsidR="00C70659">
        <w:rPr>
          <w:szCs w:val="24"/>
        </w:rPr>
        <w:t xml:space="preserve">ten </w:t>
      </w:r>
      <w:r>
        <w:rPr>
          <w:szCs w:val="24"/>
        </w:rPr>
        <w:t xml:space="preserve">einige </w:t>
      </w:r>
      <w:r w:rsidR="00C70659">
        <w:rPr>
          <w:szCs w:val="24"/>
        </w:rPr>
        <w:t>angesprochen werden</w:t>
      </w:r>
      <w:r w:rsidR="00BD40EA">
        <w:rPr>
          <w:szCs w:val="24"/>
        </w:rPr>
        <w:t xml:space="preserve">. </w:t>
      </w:r>
      <w:r w:rsidR="00A9105B">
        <w:rPr>
          <w:szCs w:val="24"/>
        </w:rPr>
        <w:t>Die e</w:t>
      </w:r>
      <w:r w:rsidR="00BD40EA">
        <w:rPr>
          <w:szCs w:val="24"/>
        </w:rPr>
        <w:t>rforderliche</w:t>
      </w:r>
      <w:r w:rsidR="00A9105B">
        <w:rPr>
          <w:szCs w:val="24"/>
        </w:rPr>
        <w:t>n</w:t>
      </w:r>
      <w:r w:rsidR="00BD40EA">
        <w:rPr>
          <w:szCs w:val="24"/>
        </w:rPr>
        <w:t xml:space="preserve"> Details</w:t>
      </w:r>
      <w:r w:rsidR="00C70659">
        <w:rPr>
          <w:szCs w:val="24"/>
        </w:rPr>
        <w:t xml:space="preserve"> </w:t>
      </w:r>
      <w:r w:rsidR="00BD40EA">
        <w:rPr>
          <w:szCs w:val="24"/>
        </w:rPr>
        <w:t xml:space="preserve">dazu </w:t>
      </w:r>
      <w:r w:rsidR="00A9105B">
        <w:rPr>
          <w:szCs w:val="24"/>
        </w:rPr>
        <w:t>erhalten</w:t>
      </w:r>
      <w:r w:rsidR="00BD40EA">
        <w:rPr>
          <w:szCs w:val="24"/>
        </w:rPr>
        <w:t xml:space="preserve"> </w:t>
      </w:r>
      <w:r w:rsidR="00A9105B">
        <w:rPr>
          <w:szCs w:val="24"/>
        </w:rPr>
        <w:t xml:space="preserve">der dann gewählte PGF und die ggf. schon eingestellten Mitarbeiter/innen </w:t>
      </w:r>
      <w:r>
        <w:rPr>
          <w:szCs w:val="24"/>
        </w:rPr>
        <w:t>von</w:t>
      </w:r>
      <w:r w:rsidR="00BD40EA">
        <w:rPr>
          <w:szCs w:val="24"/>
        </w:rPr>
        <w:t xml:space="preserve"> den zuständigen Fraktion</w:t>
      </w:r>
      <w:r w:rsidR="00BD40EA">
        <w:rPr>
          <w:szCs w:val="24"/>
        </w:rPr>
        <w:t>s</w:t>
      </w:r>
      <w:r w:rsidR="00BD40EA">
        <w:rPr>
          <w:szCs w:val="24"/>
        </w:rPr>
        <w:t>prüfern</w:t>
      </w:r>
      <w:r w:rsidR="00A9105B">
        <w:rPr>
          <w:szCs w:val="24"/>
        </w:rPr>
        <w:t xml:space="preserve"> nach der ersten Landtagssitzung</w:t>
      </w:r>
      <w:r w:rsidR="00BD40EA">
        <w:rPr>
          <w:szCs w:val="24"/>
        </w:rPr>
        <w:t xml:space="preserve">. Für Fragen aller Art stehen </w:t>
      </w:r>
      <w:r>
        <w:rPr>
          <w:szCs w:val="24"/>
        </w:rPr>
        <w:t>d</w:t>
      </w:r>
      <w:r w:rsidR="00BD40EA">
        <w:rPr>
          <w:szCs w:val="24"/>
        </w:rPr>
        <w:t xml:space="preserve">ie </w:t>
      </w:r>
      <w:r>
        <w:rPr>
          <w:szCs w:val="24"/>
        </w:rPr>
        <w:t xml:space="preserve">Fraktionsprüfer schon jetzt </w:t>
      </w:r>
      <w:r w:rsidR="00BD40EA">
        <w:rPr>
          <w:szCs w:val="24"/>
        </w:rPr>
        <w:t>jederzeit zur Verf</w:t>
      </w:r>
      <w:r w:rsidR="00BD40EA">
        <w:rPr>
          <w:szCs w:val="24"/>
        </w:rPr>
        <w:t>ü</w:t>
      </w:r>
      <w:r w:rsidR="00BD40EA">
        <w:rPr>
          <w:szCs w:val="24"/>
        </w:rPr>
        <w:t>gung.</w:t>
      </w:r>
    </w:p>
    <w:p w:rsidR="0024084E" w:rsidRDefault="0024084E" w:rsidP="0024084E">
      <w:pPr>
        <w:rPr>
          <w:szCs w:val="24"/>
        </w:rPr>
      </w:pPr>
    </w:p>
    <w:p w:rsidR="0052120F" w:rsidRDefault="0052120F" w:rsidP="0024084E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6101BC" w:rsidRPr="006101BC" w:rsidRDefault="006101BC" w:rsidP="0024084E">
      <w:pPr>
        <w:rPr>
          <w:b/>
          <w:szCs w:val="24"/>
        </w:rPr>
      </w:pPr>
      <w:r w:rsidRPr="006101BC">
        <w:rPr>
          <w:b/>
          <w:szCs w:val="24"/>
        </w:rPr>
        <w:lastRenderedPageBreak/>
        <w:t xml:space="preserve">Warum erhalten Fraktionen Geld- und </w:t>
      </w:r>
      <w:proofErr w:type="spellStart"/>
      <w:r w:rsidRPr="006101BC">
        <w:rPr>
          <w:b/>
          <w:szCs w:val="24"/>
        </w:rPr>
        <w:t>Sachl</w:t>
      </w:r>
      <w:r w:rsidR="0052120F">
        <w:rPr>
          <w:b/>
          <w:szCs w:val="24"/>
        </w:rPr>
        <w:t>mittel</w:t>
      </w:r>
      <w:proofErr w:type="spellEnd"/>
      <w:r w:rsidRPr="006101BC">
        <w:rPr>
          <w:b/>
          <w:szCs w:val="24"/>
        </w:rPr>
        <w:t xml:space="preserve"> aus dem Lande</w:t>
      </w:r>
      <w:r w:rsidRPr="006101BC">
        <w:rPr>
          <w:b/>
          <w:szCs w:val="24"/>
        </w:rPr>
        <w:t>s</w:t>
      </w:r>
      <w:r w:rsidRPr="006101BC">
        <w:rPr>
          <w:b/>
          <w:szCs w:val="24"/>
        </w:rPr>
        <w:t>haushalt und was ist bei der</w:t>
      </w:r>
      <w:r w:rsidR="0052120F">
        <w:rPr>
          <w:b/>
          <w:szCs w:val="24"/>
        </w:rPr>
        <w:t>en</w:t>
      </w:r>
      <w:r w:rsidRPr="006101BC">
        <w:rPr>
          <w:b/>
          <w:szCs w:val="24"/>
        </w:rPr>
        <w:t xml:space="preserve"> Verwendung zu beac</w:t>
      </w:r>
      <w:r w:rsidRPr="006101BC">
        <w:rPr>
          <w:b/>
          <w:szCs w:val="24"/>
        </w:rPr>
        <w:t>h</w:t>
      </w:r>
      <w:r w:rsidRPr="006101BC">
        <w:rPr>
          <w:b/>
          <w:szCs w:val="24"/>
        </w:rPr>
        <w:t>ten</w:t>
      </w:r>
      <w:r>
        <w:rPr>
          <w:b/>
          <w:szCs w:val="24"/>
        </w:rPr>
        <w:t>?</w:t>
      </w:r>
    </w:p>
    <w:p w:rsidR="006101BC" w:rsidRPr="001E6F3F" w:rsidRDefault="006101BC" w:rsidP="0024084E">
      <w:pPr>
        <w:rPr>
          <w:szCs w:val="24"/>
        </w:rPr>
      </w:pPr>
    </w:p>
    <w:p w:rsidR="00AF4858" w:rsidRDefault="00065F5B" w:rsidP="001E6F3F">
      <w:pPr>
        <w:rPr>
          <w:szCs w:val="24"/>
        </w:rPr>
      </w:pPr>
      <w:r w:rsidRPr="00AF4858">
        <w:rPr>
          <w:b/>
          <w:szCs w:val="24"/>
        </w:rPr>
        <w:t>Fraktionsaufgaben</w:t>
      </w:r>
    </w:p>
    <w:p w:rsidR="00AF4858" w:rsidRDefault="00AF4858" w:rsidP="001E6F3F">
      <w:pPr>
        <w:rPr>
          <w:szCs w:val="24"/>
        </w:rPr>
      </w:pPr>
      <w:r>
        <w:rPr>
          <w:szCs w:val="24"/>
        </w:rPr>
        <w:t xml:space="preserve">Die Aufgaben der Fraktionen sind </w:t>
      </w:r>
      <w:r w:rsidR="006101BC">
        <w:rPr>
          <w:szCs w:val="24"/>
        </w:rPr>
        <w:t xml:space="preserve">in den Rechtsvorschriften </w:t>
      </w:r>
      <w:r>
        <w:rPr>
          <w:szCs w:val="24"/>
        </w:rPr>
        <w:t>leider nur v</w:t>
      </w:r>
      <w:r>
        <w:rPr>
          <w:szCs w:val="24"/>
        </w:rPr>
        <w:t>a</w:t>
      </w:r>
      <w:r>
        <w:rPr>
          <w:szCs w:val="24"/>
        </w:rPr>
        <w:t>ge beschrieben:</w:t>
      </w:r>
    </w:p>
    <w:p w:rsidR="006101BC" w:rsidRDefault="006101BC" w:rsidP="001E6F3F">
      <w:pPr>
        <w:rPr>
          <w:szCs w:val="24"/>
        </w:rPr>
      </w:pPr>
    </w:p>
    <w:p w:rsidR="006101BC" w:rsidRPr="00AF4858" w:rsidRDefault="006101BC" w:rsidP="006101BC">
      <w:pPr>
        <w:rPr>
          <w:szCs w:val="24"/>
        </w:rPr>
      </w:pPr>
      <w:r>
        <w:rPr>
          <w:b/>
          <w:szCs w:val="24"/>
        </w:rPr>
        <w:t>Art. 12 Verfassung des Landes Schleswig-Holstein</w:t>
      </w:r>
    </w:p>
    <w:p w:rsidR="006101BC" w:rsidRDefault="006101BC" w:rsidP="006101BC">
      <w:pPr>
        <w:pStyle w:val="Aufzhlung1"/>
      </w:pPr>
      <w:r>
        <w:t>Die Opposition hat die Aufgabe, Regierungsprogramm und Regi</w:t>
      </w:r>
      <w:r>
        <w:t>e</w:t>
      </w:r>
      <w:r>
        <w:t>rungsentscheidungen zu kritisieren und zu kontrollieren.</w:t>
      </w:r>
    </w:p>
    <w:p w:rsidR="006101BC" w:rsidRDefault="006101BC" w:rsidP="001E6F3F">
      <w:pPr>
        <w:rPr>
          <w:b/>
          <w:szCs w:val="24"/>
        </w:rPr>
      </w:pPr>
    </w:p>
    <w:p w:rsidR="006101BC" w:rsidRPr="00AF4858" w:rsidRDefault="006101BC" w:rsidP="001E6F3F">
      <w:pPr>
        <w:rPr>
          <w:szCs w:val="24"/>
        </w:rPr>
      </w:pPr>
      <w:r>
        <w:rPr>
          <w:b/>
          <w:szCs w:val="24"/>
        </w:rPr>
        <w:t>§ 3 FraktionsG</w:t>
      </w:r>
    </w:p>
    <w:p w:rsidR="00AD4B9B" w:rsidRDefault="00F249A1" w:rsidP="00F249A1">
      <w:pPr>
        <w:pStyle w:val="Aufzhlung1"/>
      </w:pPr>
      <w:r>
        <w:t>Fraktionen wirken an der Erfüllung der Aufgaben des Landtages mit.</w:t>
      </w:r>
    </w:p>
    <w:p w:rsidR="00F249A1" w:rsidRDefault="00F249A1" w:rsidP="00F249A1">
      <w:pPr>
        <w:pStyle w:val="Aufzhlung1"/>
      </w:pPr>
      <w:r>
        <w:t>Fraktionen können mit den Fraktionen anderer Parlamente und parl</w:t>
      </w:r>
      <w:r>
        <w:t>a</w:t>
      </w:r>
      <w:r>
        <w:t>mentarischen Einrichtungen zusammenarbeiten.</w:t>
      </w:r>
    </w:p>
    <w:p w:rsidR="00F249A1" w:rsidRDefault="00F249A1" w:rsidP="00F249A1">
      <w:pPr>
        <w:pStyle w:val="Aufzhlung1"/>
      </w:pPr>
      <w:r>
        <w:t>Fraktionen und ihre Mitglieder können die Öffentlichkeit über ihre Täti</w:t>
      </w:r>
      <w:r>
        <w:t>g</w:t>
      </w:r>
      <w:r>
        <w:t xml:space="preserve">keit unterrichten. </w:t>
      </w:r>
    </w:p>
    <w:p w:rsidR="0052120F" w:rsidRDefault="0052120F" w:rsidP="00F249A1">
      <w:pPr>
        <w:pStyle w:val="Aufzhlung1"/>
        <w:numPr>
          <w:ilvl w:val="0"/>
          <w:numId w:val="0"/>
        </w:numPr>
        <w:ind w:left="1134"/>
        <w:rPr>
          <w:b/>
        </w:rPr>
      </w:pPr>
    </w:p>
    <w:p w:rsidR="00F249A1" w:rsidRDefault="00F249A1" w:rsidP="00F249A1">
      <w:pPr>
        <w:pStyle w:val="Aufzhlung1"/>
        <w:numPr>
          <w:ilvl w:val="0"/>
          <w:numId w:val="0"/>
        </w:numPr>
        <w:ind w:left="1134"/>
      </w:pPr>
      <w:r w:rsidRPr="00871AF2">
        <w:rPr>
          <w:b/>
        </w:rPr>
        <w:t>„</w:t>
      </w:r>
      <w:proofErr w:type="spellStart"/>
      <w:r w:rsidRPr="00871AF2">
        <w:rPr>
          <w:b/>
        </w:rPr>
        <w:t>Wüppesahl</w:t>
      </w:r>
      <w:proofErr w:type="spellEnd"/>
      <w:r w:rsidRPr="00871AF2">
        <w:rPr>
          <w:b/>
        </w:rPr>
        <w:t>-Entscheidung“</w:t>
      </w:r>
      <w:r>
        <w:t xml:space="preserve"> (BVerfGE 80,188 (216)): </w:t>
      </w:r>
    </w:p>
    <w:p w:rsidR="00F249A1" w:rsidRDefault="00F249A1" w:rsidP="00871AF2">
      <w:pPr>
        <w:pStyle w:val="Aufzhlung3"/>
        <w:numPr>
          <w:ilvl w:val="0"/>
          <w:numId w:val="0"/>
        </w:numPr>
        <w:ind w:left="1134"/>
      </w:pPr>
      <w:r>
        <w:t>„Die Fraktionen steuern und erleichtern in gewissem Grade die parlame</w:t>
      </w:r>
      <w:r>
        <w:t>n</w:t>
      </w:r>
      <w:r>
        <w:t xml:space="preserve">tarische Arbeit, indem sie insbesondere </w:t>
      </w:r>
    </w:p>
    <w:p w:rsidR="00F249A1" w:rsidRDefault="00F249A1" w:rsidP="00871AF2">
      <w:pPr>
        <w:pStyle w:val="Aufzhlung3"/>
        <w:numPr>
          <w:ilvl w:val="0"/>
          <w:numId w:val="34"/>
        </w:numPr>
        <w:tabs>
          <w:tab w:val="clear" w:pos="2487"/>
          <w:tab w:val="num" w:pos="1560"/>
        </w:tabs>
        <w:ind w:left="1560"/>
      </w:pPr>
      <w:r>
        <w:t xml:space="preserve">eine Arbeitsteilung unter ihren Mitgliedern organisieren, </w:t>
      </w:r>
    </w:p>
    <w:p w:rsidR="00F249A1" w:rsidRDefault="00F249A1" w:rsidP="00871AF2">
      <w:pPr>
        <w:pStyle w:val="Aufzhlung3"/>
        <w:numPr>
          <w:ilvl w:val="0"/>
          <w:numId w:val="34"/>
        </w:numPr>
        <w:tabs>
          <w:tab w:val="clear" w:pos="2487"/>
          <w:tab w:val="num" w:pos="1560"/>
        </w:tabs>
        <w:ind w:left="1560"/>
      </w:pPr>
      <w:r>
        <w:t xml:space="preserve">gemeinsame Initiativen vorbereiten und aufeinander abstimmen sowie </w:t>
      </w:r>
    </w:p>
    <w:p w:rsidR="00F249A1" w:rsidRDefault="00F249A1" w:rsidP="00871AF2">
      <w:pPr>
        <w:pStyle w:val="Aufzhlung3"/>
        <w:numPr>
          <w:ilvl w:val="0"/>
          <w:numId w:val="34"/>
        </w:numPr>
        <w:tabs>
          <w:tab w:val="clear" w:pos="2487"/>
          <w:tab w:val="num" w:pos="1560"/>
        </w:tabs>
        <w:ind w:left="1560"/>
      </w:pPr>
      <w:r>
        <w:t xml:space="preserve">eine umfassende Information der Fraktionsmitglieder unterstützen. </w:t>
      </w:r>
    </w:p>
    <w:p w:rsidR="00F249A1" w:rsidRDefault="00F249A1" w:rsidP="00871AF2">
      <w:pPr>
        <w:tabs>
          <w:tab w:val="num" w:pos="1560"/>
        </w:tabs>
        <w:ind w:left="1560"/>
      </w:pPr>
      <w:r>
        <w:t>Auf diese Weise fassen sie unterschiedliche politische Positionen zu handlungs- und verständigungsfähigen Einheiten zusammen.“</w:t>
      </w:r>
    </w:p>
    <w:p w:rsidR="00F249A1" w:rsidRDefault="00F249A1" w:rsidP="00F249A1">
      <w:pPr>
        <w:pStyle w:val="Aufzhlung1"/>
        <w:numPr>
          <w:ilvl w:val="0"/>
          <w:numId w:val="0"/>
        </w:numPr>
        <w:ind w:left="1134"/>
      </w:pPr>
    </w:p>
    <w:p w:rsidR="00AF4858" w:rsidRDefault="00A517B9" w:rsidP="002E5EF4">
      <w:r w:rsidRPr="00AF4858">
        <w:rPr>
          <w:b/>
          <w:szCs w:val="24"/>
        </w:rPr>
        <w:t>Fraktionsmittel</w:t>
      </w:r>
    </w:p>
    <w:p w:rsidR="002E5EF4" w:rsidRDefault="002E5EF4" w:rsidP="002E5EF4">
      <w:r w:rsidRPr="0044487A">
        <w:t xml:space="preserve">Damit </w:t>
      </w:r>
      <w:r>
        <w:t xml:space="preserve">die Fraktionen ihre Aufgaben </w:t>
      </w:r>
      <w:r w:rsidRPr="0044487A">
        <w:t xml:space="preserve">wahrnehmen können, stehen ihnen nach </w:t>
      </w:r>
      <w:r w:rsidR="00B75D38">
        <w:t>dem Fraktionsgesetzt</w:t>
      </w:r>
      <w:r w:rsidRPr="0044487A">
        <w:t xml:space="preserve"> Geld- und Sach</w:t>
      </w:r>
      <w:r w:rsidR="00B75D38">
        <w:t>mittel</w:t>
      </w:r>
      <w:r w:rsidRPr="0044487A">
        <w:t xml:space="preserve"> zu</w:t>
      </w:r>
      <w:r>
        <w:t>:</w:t>
      </w:r>
      <w:r w:rsidRPr="0044487A">
        <w:t xml:space="preserve"> </w:t>
      </w:r>
    </w:p>
    <w:p w:rsidR="002E5EF4" w:rsidRDefault="002E5EF4" w:rsidP="002E5EF4">
      <w:pPr>
        <w:pStyle w:val="Aufzhlung1"/>
      </w:pPr>
      <w:r w:rsidRPr="0044487A">
        <w:t>Der Landtag setzt zu Beginn der Legislaturperiode</w:t>
      </w:r>
      <w:r>
        <w:t xml:space="preserve"> </w:t>
      </w:r>
      <w:r w:rsidRPr="0044487A">
        <w:t xml:space="preserve">einen Grundbetrag für jede Fraktion und einen Betrag für jedes Fraktionsmitglied fest. </w:t>
      </w:r>
    </w:p>
    <w:p w:rsidR="002E5EF4" w:rsidRDefault="002E5EF4" w:rsidP="002E5EF4">
      <w:pPr>
        <w:pStyle w:val="Aufzhlung1"/>
      </w:pPr>
      <w:r w:rsidRPr="0044487A">
        <w:t xml:space="preserve">Oppositionsfraktionen </w:t>
      </w:r>
      <w:r w:rsidR="00BD40EA">
        <w:t xml:space="preserve">erhalten </w:t>
      </w:r>
      <w:r w:rsidRPr="0044487A">
        <w:t xml:space="preserve">einen </w:t>
      </w:r>
      <w:r>
        <w:t xml:space="preserve">weiteren </w:t>
      </w:r>
      <w:r w:rsidRPr="0044487A">
        <w:t>Zuschlag</w:t>
      </w:r>
      <w:r w:rsidR="00B42ABB">
        <w:t xml:space="preserve"> für ihre Aufg</w:t>
      </w:r>
      <w:r w:rsidR="00B42ABB">
        <w:t>a</w:t>
      </w:r>
      <w:r w:rsidR="00B42ABB">
        <w:t>be, Regierungsprogramm und Regierungsentscheidungen zu kritisieren und zu kontrollieren (Art. 12 LV)</w:t>
      </w:r>
      <w:r w:rsidRPr="0044487A">
        <w:t>.</w:t>
      </w:r>
      <w:r>
        <w:t xml:space="preserve"> </w:t>
      </w:r>
    </w:p>
    <w:p w:rsidR="002E5EF4" w:rsidRDefault="002E5EF4" w:rsidP="002E5EF4">
      <w:pPr>
        <w:pStyle w:val="Aufzhlung1"/>
      </w:pPr>
      <w:r>
        <w:t>Die Fraktionen</w:t>
      </w:r>
      <w:r w:rsidRPr="0044487A">
        <w:t xml:space="preserve"> können ihre Büroräume im Landeshaus unentgeltlich nutzen und erhalten eine Grundausstattung an </w:t>
      </w:r>
      <w:r w:rsidR="00BD40EA">
        <w:t>Einrichtung</w:t>
      </w:r>
      <w:r w:rsidRPr="0044487A">
        <w:t>, Telefon</w:t>
      </w:r>
      <w:r w:rsidR="00BD40EA">
        <w:t xml:space="preserve"> und</w:t>
      </w:r>
      <w:r>
        <w:t xml:space="preserve"> Dienstwagen</w:t>
      </w:r>
      <w:r w:rsidR="0052120F">
        <w:t xml:space="preserve"> mit oder ohne Fahrer. Anstelle von Dienstwagen und Fa</w:t>
      </w:r>
      <w:r w:rsidR="0052120F">
        <w:t>h</w:t>
      </w:r>
      <w:r w:rsidR="0052120F">
        <w:t xml:space="preserve">rer können auch die Mittel dafür </w:t>
      </w:r>
      <w:r w:rsidR="00B75D38">
        <w:t>aus</w:t>
      </w:r>
      <w:r w:rsidR="0052120F">
        <w:t>gezahlt werden</w:t>
      </w:r>
      <w:r w:rsidR="00B75D38">
        <w:t>.</w:t>
      </w:r>
      <w:r w:rsidR="0052120F">
        <w:t xml:space="preserve"> </w:t>
      </w:r>
      <w:r w:rsidR="00B75D38">
        <w:t xml:space="preserve">Die Fraktion würde </w:t>
      </w:r>
      <w:r w:rsidR="00B75D38">
        <w:lastRenderedPageBreak/>
        <w:t>dann</w:t>
      </w:r>
      <w:r w:rsidR="0052120F">
        <w:t xml:space="preserve"> </w:t>
      </w:r>
      <w:r w:rsidR="00B75D38">
        <w:t>selbst einen Wagen leasen und eine/n Mitarbeiter/in einstellen</w:t>
      </w:r>
      <w:r w:rsidR="0052120F">
        <w:t xml:space="preserve">. </w:t>
      </w:r>
      <w:r w:rsidR="00B75D38">
        <w:t>D</w:t>
      </w:r>
      <w:r w:rsidR="0052120F">
        <w:t xml:space="preserve">er PKW </w:t>
      </w:r>
      <w:r w:rsidR="00B75D38">
        <w:t xml:space="preserve">wäre </w:t>
      </w:r>
      <w:r w:rsidR="0052120F">
        <w:t xml:space="preserve">nicht personengebunden </w:t>
      </w:r>
      <w:r w:rsidR="00B75D38">
        <w:t>und könnte von der ganzen Fraktion genutzt werden.</w:t>
      </w:r>
      <w:r w:rsidR="0052120F">
        <w:t xml:space="preserve"> </w:t>
      </w:r>
      <w:r w:rsidR="00B75D38">
        <w:t>D</w:t>
      </w:r>
      <w:r w:rsidR="0052120F">
        <w:t>ie/der Mitarbeiter</w:t>
      </w:r>
      <w:r w:rsidR="00B75D38">
        <w:t>/in</w:t>
      </w:r>
      <w:r w:rsidR="0052120F">
        <w:t xml:space="preserve"> </w:t>
      </w:r>
      <w:r w:rsidR="00B75D38">
        <w:t xml:space="preserve">müsste </w:t>
      </w:r>
      <w:r w:rsidR="0052120F">
        <w:t>kein Fahrer/in sein</w:t>
      </w:r>
      <w:r w:rsidR="00B75D38">
        <w:t xml:space="preserve"> und könnte auch andere Aufgaben übernehmen</w:t>
      </w:r>
      <w:r w:rsidR="0052120F">
        <w:t>.</w:t>
      </w:r>
    </w:p>
    <w:p w:rsidR="002E5EF4" w:rsidRDefault="002E5EF4" w:rsidP="002E5EF4">
      <w:pPr>
        <w:pStyle w:val="Aufzhlung1"/>
      </w:pPr>
      <w:r>
        <w:t xml:space="preserve">Die Fraktionen </w:t>
      </w:r>
      <w:r w:rsidR="00BD40EA">
        <w:t>können gebührenfrei in deutsche und internationale Fest-</w:t>
      </w:r>
      <w:r w:rsidRPr="0044487A">
        <w:t xml:space="preserve"> </w:t>
      </w:r>
      <w:r w:rsidR="00BD40EA">
        <w:t>und M</w:t>
      </w:r>
      <w:r w:rsidR="00F75DE2">
        <w:t>obilfu</w:t>
      </w:r>
      <w:r w:rsidR="00BD40EA">
        <w:t>nknetze telefonieren</w:t>
      </w:r>
      <w:r w:rsidRPr="0044487A">
        <w:t>.</w:t>
      </w:r>
    </w:p>
    <w:p w:rsidR="00065F5B" w:rsidRDefault="00065F5B" w:rsidP="001E6F3F">
      <w:pPr>
        <w:rPr>
          <w:szCs w:val="24"/>
          <w:u w:val="single"/>
        </w:rPr>
      </w:pPr>
    </w:p>
    <w:p w:rsidR="002E5EF4" w:rsidRPr="00AF4858" w:rsidRDefault="00B75D38" w:rsidP="001E6F3F">
      <w:pPr>
        <w:rPr>
          <w:b/>
          <w:szCs w:val="24"/>
        </w:rPr>
      </w:pPr>
      <w:r>
        <w:rPr>
          <w:b/>
          <w:szCs w:val="24"/>
        </w:rPr>
        <w:t>Verwendung der Fraktionsmittel</w:t>
      </w:r>
    </w:p>
    <w:p w:rsidR="00871AF2" w:rsidRDefault="00871AF2" w:rsidP="00B75D38">
      <w:pPr>
        <w:pStyle w:val="Aufzhlung1"/>
        <w:numPr>
          <w:ilvl w:val="0"/>
          <w:numId w:val="0"/>
        </w:numPr>
        <w:ind w:left="1134"/>
      </w:pPr>
      <w:r>
        <w:t>Nach dem bisherigen Berechnungsschlüssel würden die Piraten etwa 500.000 € Fraktionsmittel erhalten. Das kann mehr oder weniger we</w:t>
      </w:r>
      <w:r>
        <w:t>r</w:t>
      </w:r>
      <w:r>
        <w:t xml:space="preserve">den; </w:t>
      </w:r>
      <w:r w:rsidR="00B75D38">
        <w:t xml:space="preserve">das wird </w:t>
      </w:r>
      <w:r>
        <w:t>der Landtag nach seiner ersten Sitzung beraten und b</w:t>
      </w:r>
      <w:r>
        <w:t>e</w:t>
      </w:r>
      <w:r>
        <w:t>schließen.</w:t>
      </w:r>
    </w:p>
    <w:p w:rsidR="00F75DE2" w:rsidRDefault="00F75DE2" w:rsidP="00A517B9">
      <w:pPr>
        <w:pStyle w:val="Aufzhlung1"/>
      </w:pPr>
      <w:r>
        <w:t>Die Fraktionen dürfen ihre Mittel nur ausgeben, um ihre Aufgaben erl</w:t>
      </w:r>
      <w:r>
        <w:t>e</w:t>
      </w:r>
      <w:r>
        <w:t xml:space="preserve">digen zu können. Die Ausgaben müssen immer </w:t>
      </w:r>
      <w:r w:rsidR="00871AF2">
        <w:t xml:space="preserve">einen </w:t>
      </w:r>
      <w:r>
        <w:t>unmittelbar</w:t>
      </w:r>
      <w:r w:rsidR="00871AF2">
        <w:t>en</w:t>
      </w:r>
      <w:r>
        <w:t xml:space="preserve"> </w:t>
      </w:r>
      <w:r w:rsidR="00871AF2">
        <w:t>Bezug</w:t>
      </w:r>
      <w:r>
        <w:t xml:space="preserve"> </w:t>
      </w:r>
      <w:r w:rsidR="00871AF2">
        <w:t>zur</w:t>
      </w:r>
      <w:r>
        <w:t xml:space="preserve"> Parlamentsarbeit </w:t>
      </w:r>
      <w:r w:rsidR="00B75D38">
        <w:t>haben.</w:t>
      </w:r>
    </w:p>
    <w:p w:rsidR="00A517B9" w:rsidRDefault="00BD40EA" w:rsidP="00A517B9">
      <w:pPr>
        <w:pStyle w:val="Aufzhlung1"/>
      </w:pPr>
      <w:r>
        <w:t>Die</w:t>
      </w:r>
      <w:r w:rsidR="00A517B9" w:rsidRPr="00A517B9">
        <w:t xml:space="preserve"> Geld- und Sachleistungen </w:t>
      </w:r>
      <w:r>
        <w:t>sind sparsam und wirtschaftlich</w:t>
      </w:r>
      <w:r w:rsidR="00A517B9" w:rsidRPr="00A517B9">
        <w:t xml:space="preserve"> im Sinne der Landeshaushaltsordnung zu </w:t>
      </w:r>
      <w:r>
        <w:t>verwenden</w:t>
      </w:r>
      <w:r w:rsidR="00A517B9" w:rsidRPr="00A517B9">
        <w:t xml:space="preserve">. </w:t>
      </w:r>
    </w:p>
    <w:p w:rsidR="00A517B9" w:rsidRPr="00A517B9" w:rsidRDefault="00A517B9" w:rsidP="00A517B9">
      <w:pPr>
        <w:pStyle w:val="Aufzhlung1"/>
      </w:pPr>
      <w:r w:rsidRPr="00A517B9">
        <w:t>Die Mitarbeiterinnen und Mitarbeiter der Fraktionen soll</w:t>
      </w:r>
      <w:r w:rsidR="00BD40EA">
        <w:t>en</w:t>
      </w:r>
      <w:r w:rsidRPr="00A517B9">
        <w:t xml:space="preserve"> in </w:t>
      </w:r>
      <w:r w:rsidR="00B75D38">
        <w:t>Anlehnung</w:t>
      </w:r>
      <w:r w:rsidRPr="00A517B9">
        <w:t xml:space="preserve"> der für den öffentlichen Dienst geltenden Tarife </w:t>
      </w:r>
      <w:r w:rsidR="00BD40EA">
        <w:t>vergütet</w:t>
      </w:r>
      <w:r w:rsidRPr="00A517B9">
        <w:t xml:space="preserve"> werden.</w:t>
      </w:r>
      <w:r w:rsidR="00F75DE2">
        <w:t xml:space="preserve"> Das bedeutet, dass der TV-L analog an</w:t>
      </w:r>
      <w:r w:rsidR="00B6761B">
        <w:t>zu</w:t>
      </w:r>
      <w:r w:rsidR="00F75DE2">
        <w:t>wende</w:t>
      </w:r>
      <w:r w:rsidR="00B6761B">
        <w:t>n</w:t>
      </w:r>
      <w:r w:rsidR="00F75DE2">
        <w:t xml:space="preserve"> </w:t>
      </w:r>
      <w:r w:rsidR="00B6761B">
        <w:t>ist</w:t>
      </w:r>
      <w:r w:rsidR="00F75DE2">
        <w:t>.</w:t>
      </w:r>
    </w:p>
    <w:p w:rsidR="00A517B9" w:rsidRDefault="00A517B9" w:rsidP="001E6F3F">
      <w:pPr>
        <w:rPr>
          <w:szCs w:val="24"/>
          <w:u w:val="single"/>
        </w:rPr>
      </w:pPr>
    </w:p>
    <w:p w:rsidR="00222416" w:rsidRPr="00AF4858" w:rsidRDefault="00222416" w:rsidP="001E6F3F">
      <w:pPr>
        <w:rPr>
          <w:b/>
          <w:szCs w:val="24"/>
        </w:rPr>
      </w:pPr>
      <w:r w:rsidRPr="00AF4858">
        <w:rPr>
          <w:b/>
          <w:szCs w:val="24"/>
        </w:rPr>
        <w:t>Jahresrechnung/Prüfung des LRH</w:t>
      </w:r>
    </w:p>
    <w:p w:rsidR="00BA55A7" w:rsidRDefault="00222416" w:rsidP="00BA55A7">
      <w:pPr>
        <w:pStyle w:val="Aufzhlung1"/>
      </w:pPr>
      <w:r>
        <w:t>Die Fraktionen</w:t>
      </w:r>
      <w:r w:rsidRPr="0044487A">
        <w:t xml:space="preserve"> </w:t>
      </w:r>
      <w:r>
        <w:t>müssen</w:t>
      </w:r>
      <w:r w:rsidRPr="0044487A">
        <w:t xml:space="preserve"> spätestens </w:t>
      </w:r>
      <w:r>
        <w:t>6</w:t>
      </w:r>
      <w:r w:rsidRPr="0044487A">
        <w:t xml:space="preserve"> Monate nach Jahresende in einer Jahresrechnung nachweisen, woher </w:t>
      </w:r>
      <w:r>
        <w:t>ihre</w:t>
      </w:r>
      <w:r w:rsidRPr="0044487A">
        <w:t xml:space="preserve"> Einnahmen kommen und was </w:t>
      </w:r>
      <w:r>
        <w:t>sie</w:t>
      </w:r>
      <w:r w:rsidRPr="0044487A">
        <w:t xml:space="preserve"> damit gemacht ha</w:t>
      </w:r>
      <w:r>
        <w:t>ben</w:t>
      </w:r>
      <w:r w:rsidRPr="0044487A">
        <w:t xml:space="preserve">. </w:t>
      </w:r>
    </w:p>
    <w:p w:rsidR="00F75DE2" w:rsidRDefault="00222416" w:rsidP="00BA55A7">
      <w:pPr>
        <w:pStyle w:val="Aufzhlung1"/>
      </w:pPr>
      <w:r>
        <w:t>Sie</w:t>
      </w:r>
      <w:r w:rsidRPr="0044487A">
        <w:t xml:space="preserve"> </w:t>
      </w:r>
      <w:r>
        <w:t>müssen</w:t>
      </w:r>
      <w:r w:rsidRPr="0044487A">
        <w:t xml:space="preserve"> auch </w:t>
      </w:r>
      <w:r w:rsidR="00F75DE2">
        <w:t xml:space="preserve">offen </w:t>
      </w:r>
      <w:r w:rsidRPr="0044487A">
        <w:t xml:space="preserve">legen, ob </w:t>
      </w:r>
      <w:r>
        <w:t>sie</w:t>
      </w:r>
      <w:r w:rsidRPr="0044487A">
        <w:t xml:space="preserve"> Vermögen oder Schulden </w:t>
      </w:r>
      <w:r>
        <w:t>haben</w:t>
      </w:r>
      <w:r w:rsidRPr="0044487A">
        <w:t xml:space="preserve">. </w:t>
      </w:r>
    </w:p>
    <w:p w:rsidR="00BA55A7" w:rsidRDefault="00222416" w:rsidP="00BA55A7">
      <w:pPr>
        <w:pStyle w:val="Aufzhlung1"/>
      </w:pPr>
      <w:r w:rsidRPr="0044487A">
        <w:t xml:space="preserve">Die Jahresrechnung wird als Drucksache dem Landtag </w:t>
      </w:r>
      <w:r w:rsidR="00F75DE2">
        <w:t xml:space="preserve">und damit der Öffentlichkeit </w:t>
      </w:r>
      <w:r w:rsidRPr="0044487A">
        <w:t xml:space="preserve">vorgelegt. </w:t>
      </w:r>
      <w:r w:rsidR="00B6761B">
        <w:t>So</w:t>
      </w:r>
      <w:r w:rsidR="00F75DE2">
        <w:t xml:space="preserve"> </w:t>
      </w:r>
      <w:r w:rsidR="00B75D38">
        <w:t>haben</w:t>
      </w:r>
      <w:r w:rsidR="00F75DE2">
        <w:t xml:space="preserve"> sich die Fraktionen auch gegenüber dem Steuerzahlen </w:t>
      </w:r>
      <w:r w:rsidR="00B75D38">
        <w:t xml:space="preserve">zu </w:t>
      </w:r>
      <w:r w:rsidR="00F75DE2">
        <w:t>rechtfertigen</w:t>
      </w:r>
      <w:r w:rsidR="00B6761B">
        <w:t xml:space="preserve"> und auch denen </w:t>
      </w:r>
      <w:r w:rsidR="00B75D38">
        <w:t xml:space="preserve">zu </w:t>
      </w:r>
      <w:r w:rsidR="00B6761B">
        <w:t>erklären,</w:t>
      </w:r>
      <w:r w:rsidR="00F75DE2">
        <w:t xml:space="preserve"> wo ihre Mittel g</w:t>
      </w:r>
      <w:r w:rsidR="00F75DE2">
        <w:t>e</w:t>
      </w:r>
      <w:r w:rsidR="00F75DE2">
        <w:t>blieben sind.</w:t>
      </w:r>
    </w:p>
    <w:p w:rsidR="00A517B9" w:rsidRDefault="00B6761B" w:rsidP="00BA55A7">
      <w:pPr>
        <w:pStyle w:val="Aufzhlung1"/>
      </w:pPr>
      <w:r>
        <w:t>Das</w:t>
      </w:r>
      <w:r w:rsidR="00222416" w:rsidRPr="0044487A">
        <w:t xml:space="preserve"> Fraktions</w:t>
      </w:r>
      <w:r w:rsidR="00B75D38">
        <w:t>gesetz</w:t>
      </w:r>
      <w:r w:rsidR="00222416" w:rsidRPr="0044487A">
        <w:t xml:space="preserve"> gibt </w:t>
      </w:r>
      <w:r>
        <w:t xml:space="preserve">genau </w:t>
      </w:r>
      <w:r w:rsidR="00222416" w:rsidRPr="0044487A">
        <w:t>vor, welche Einnahmen und Ausgaben in den Jahresrechnungen aus</w:t>
      </w:r>
      <w:r w:rsidR="00222416">
        <w:t>gewiesen werden</w:t>
      </w:r>
      <w:r w:rsidR="00222416" w:rsidRPr="0044487A">
        <w:t xml:space="preserve"> müssen</w:t>
      </w:r>
      <w:r w:rsidR="00AF4858">
        <w:t>.</w:t>
      </w:r>
    </w:p>
    <w:p w:rsidR="00BA55A7" w:rsidRDefault="00A517B9" w:rsidP="00BA55A7">
      <w:pPr>
        <w:pStyle w:val="Aufzhlung1"/>
      </w:pPr>
      <w:r>
        <w:t>Die Rechnungsunterlagen sind 5 Jahre aufzubewahren.</w:t>
      </w:r>
    </w:p>
    <w:p w:rsidR="00222416" w:rsidRDefault="00222416" w:rsidP="00BA55A7">
      <w:pPr>
        <w:pStyle w:val="Aufzhlung1"/>
      </w:pPr>
      <w:r w:rsidRPr="0044487A">
        <w:t>Der LRH prüft mindestens einmal in der Wahlperiode, ob die Mittel wir</w:t>
      </w:r>
      <w:r w:rsidRPr="0044487A">
        <w:t>t</w:t>
      </w:r>
      <w:r w:rsidRPr="0044487A">
        <w:t>schaftlich und zweckentsprechend verwendet werden. In seinen jährl</w:t>
      </w:r>
      <w:r w:rsidRPr="0044487A">
        <w:t>i</w:t>
      </w:r>
      <w:r w:rsidRPr="0044487A">
        <w:t>chen Bemerkungen berichtet er darüber dem Landtag</w:t>
      </w:r>
      <w:r w:rsidR="00B6761B">
        <w:t>.</w:t>
      </w:r>
      <w:r w:rsidRPr="0044487A">
        <w:t xml:space="preserve"> </w:t>
      </w:r>
      <w:r w:rsidR="00B6761B">
        <w:t xml:space="preserve">So erfährt </w:t>
      </w:r>
      <w:r w:rsidR="00B75D38">
        <w:t xml:space="preserve">dann </w:t>
      </w:r>
      <w:r w:rsidR="00B6761B">
        <w:t>auch die</w:t>
      </w:r>
      <w:r w:rsidRPr="0044487A">
        <w:t xml:space="preserve"> Öffentlichkeit</w:t>
      </w:r>
      <w:r w:rsidR="00B6761B">
        <w:t>, was der Rechnungshof festgestellt hat</w:t>
      </w:r>
      <w:r w:rsidRPr="0044487A">
        <w:t>.</w:t>
      </w:r>
    </w:p>
    <w:p w:rsidR="00222416" w:rsidRDefault="00222416" w:rsidP="001E6F3F">
      <w:pPr>
        <w:rPr>
          <w:szCs w:val="24"/>
          <w:u w:val="single"/>
        </w:rPr>
      </w:pPr>
    </w:p>
    <w:p w:rsidR="00B75D38" w:rsidRDefault="00B75D38" w:rsidP="00AF4858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1E6F3F" w:rsidRPr="00AF4858" w:rsidRDefault="001E6F3F" w:rsidP="00AF4858">
      <w:pPr>
        <w:rPr>
          <w:b/>
          <w:szCs w:val="24"/>
        </w:rPr>
      </w:pPr>
      <w:r w:rsidRPr="00AF4858">
        <w:rPr>
          <w:b/>
          <w:szCs w:val="24"/>
        </w:rPr>
        <w:lastRenderedPageBreak/>
        <w:t>Partei- und Frakti</w:t>
      </w:r>
      <w:r w:rsidR="00AF4858">
        <w:rPr>
          <w:b/>
          <w:szCs w:val="24"/>
        </w:rPr>
        <w:t>onsaufgaben sind zu trennen</w:t>
      </w:r>
    </w:p>
    <w:p w:rsidR="004451DA" w:rsidRDefault="004451DA" w:rsidP="00B75D38">
      <w:pPr>
        <w:pStyle w:val="Aufzhlung1"/>
        <w:numPr>
          <w:ilvl w:val="0"/>
          <w:numId w:val="0"/>
        </w:numPr>
        <w:ind w:left="1134"/>
      </w:pPr>
      <w:r>
        <w:t>Das Fraktionsgesetz verbietet den Fraktionen, ihre Fraktionsmittel für Pa</w:t>
      </w:r>
      <w:r>
        <w:t>r</w:t>
      </w:r>
      <w:r>
        <w:t xml:space="preserve">teiaufgaben zu verwenden. </w:t>
      </w:r>
      <w:r w:rsidRPr="004D2792">
        <w:t>D</w:t>
      </w:r>
      <w:r>
        <w:t>aher prüft d</w:t>
      </w:r>
      <w:r w:rsidRPr="004D2792">
        <w:t>er LRH</w:t>
      </w:r>
      <w:r>
        <w:t>,</w:t>
      </w:r>
      <w:r w:rsidRPr="004D2792">
        <w:t xml:space="preserve"> </w:t>
      </w:r>
      <w:r>
        <w:t>ob die Fraktionen Ste</w:t>
      </w:r>
      <w:r>
        <w:t>u</w:t>
      </w:r>
      <w:r>
        <w:t xml:space="preserve">ergelder </w:t>
      </w:r>
      <w:r w:rsidR="00B6761B">
        <w:t xml:space="preserve">wirklich </w:t>
      </w:r>
      <w:r>
        <w:t xml:space="preserve">nur </w:t>
      </w:r>
      <w:r w:rsidR="00564766">
        <w:t>für Fraktionsaufgaben ausgeben.</w:t>
      </w:r>
      <w:r w:rsidR="00F75DE2">
        <w:t xml:space="preserve"> Ist das nicht der Fall, wird gegen das Parteiengesetz verstoßen</w:t>
      </w:r>
      <w:r w:rsidR="00A5413C">
        <w:t xml:space="preserve">. Das wird </w:t>
      </w:r>
      <w:r w:rsidR="00B6761B">
        <w:t xml:space="preserve">nicht nur </w:t>
      </w:r>
      <w:r w:rsidR="00A5413C">
        <w:t>teuer</w:t>
      </w:r>
      <w:r w:rsidR="00B6761B">
        <w:t>, sondern gibt den Medien Stoff für unangenehme Berichte</w:t>
      </w:r>
      <w:r w:rsidR="00A5413C">
        <w:t>.</w:t>
      </w:r>
      <w:r w:rsidR="00B6761B">
        <w:t xml:space="preserve"> Das will ni</w:t>
      </w:r>
      <w:r w:rsidR="00B6761B">
        <w:t>e</w:t>
      </w:r>
      <w:r w:rsidR="00B6761B">
        <w:t>mand.</w:t>
      </w:r>
    </w:p>
    <w:p w:rsidR="00564766" w:rsidRDefault="00564766" w:rsidP="00564766">
      <w:pPr>
        <w:pStyle w:val="Aufzhlung1"/>
        <w:numPr>
          <w:ilvl w:val="0"/>
          <w:numId w:val="0"/>
        </w:numPr>
        <w:ind w:left="1134"/>
      </w:pPr>
    </w:p>
    <w:p w:rsidR="00564766" w:rsidRPr="00AF4858" w:rsidRDefault="00564766" w:rsidP="00564766">
      <w:pPr>
        <w:pStyle w:val="Aufzhlung1"/>
        <w:numPr>
          <w:ilvl w:val="0"/>
          <w:numId w:val="0"/>
        </w:numPr>
        <w:ind w:left="1134"/>
        <w:rPr>
          <w:b/>
        </w:rPr>
      </w:pPr>
      <w:r w:rsidRPr="00AF4858">
        <w:rPr>
          <w:b/>
        </w:rPr>
        <w:t>Gemeinsame Aktivitäten von Partei und Fraktion</w:t>
      </w:r>
    </w:p>
    <w:p w:rsidR="00A5413C" w:rsidRDefault="00A5413C" w:rsidP="00A5413C">
      <w:pPr>
        <w:pStyle w:val="Aufzhlung1"/>
      </w:pPr>
      <w:r>
        <w:t xml:space="preserve">Partei- und Fraktion können </w:t>
      </w:r>
      <w:r w:rsidR="00B6761B">
        <w:t xml:space="preserve">dennoch </w:t>
      </w:r>
      <w:r>
        <w:t xml:space="preserve">durchaus zusammenarbeiten. </w:t>
      </w:r>
    </w:p>
    <w:p w:rsidR="002036D4" w:rsidRDefault="00B75D38" w:rsidP="00BA55A7">
      <w:pPr>
        <w:pStyle w:val="Aufzhlung1"/>
      </w:pPr>
      <w:r>
        <w:t>Es bestehen z.</w:t>
      </w:r>
      <w:r w:rsidR="00A5413C">
        <w:t>B. keine Bedenken, wenn Fraktion und Partei gemei</w:t>
      </w:r>
      <w:r w:rsidR="00A5413C">
        <w:t>n</w:t>
      </w:r>
      <w:r w:rsidR="00A5413C">
        <w:t>same Veranstaltungen</w:t>
      </w:r>
      <w:r w:rsidR="00A5413C" w:rsidRPr="002108E5">
        <w:t xml:space="preserve"> </w:t>
      </w:r>
      <w:r w:rsidR="00A5413C">
        <w:t>planen und durchführen. D</w:t>
      </w:r>
      <w:r w:rsidR="002036D4">
        <w:t xml:space="preserve">ie Ausgaben </w:t>
      </w:r>
      <w:r w:rsidR="00A5413C">
        <w:t xml:space="preserve">müssen dann </w:t>
      </w:r>
      <w:r w:rsidR="002036D4">
        <w:t>sachgerecht und nachvoll</w:t>
      </w:r>
      <w:r w:rsidR="00A5413C">
        <w:t>ziehbar geteilt werden.</w:t>
      </w:r>
    </w:p>
    <w:p w:rsidR="00564766" w:rsidRDefault="001E636A" w:rsidP="00BA55A7">
      <w:pPr>
        <w:pStyle w:val="Aufzhlung1"/>
      </w:pPr>
      <w:r>
        <w:t>Arbeiten</w:t>
      </w:r>
      <w:r w:rsidR="00564766">
        <w:t xml:space="preserve"> Fraktionsmitar</w:t>
      </w:r>
      <w:r w:rsidR="00A5413C">
        <w:t>beiter auch für die Partei, müssen die jeweiligen Arbeitszeiten erfasst und nachvollziehbar abgerechnet werden.</w:t>
      </w:r>
    </w:p>
    <w:p w:rsidR="00A5413C" w:rsidRDefault="00A5413C" w:rsidP="00BA55A7">
      <w:pPr>
        <w:pStyle w:val="Aufzhlung1"/>
      </w:pPr>
      <w:r>
        <w:t>Die Aufnahme solcher Aktivitäten sollte im Vorwege mit dem LRH a</w:t>
      </w:r>
      <w:r>
        <w:t>b</w:t>
      </w:r>
      <w:r>
        <w:t xml:space="preserve">gesprochen werden. </w:t>
      </w:r>
    </w:p>
    <w:p w:rsidR="00F766AE" w:rsidRDefault="00F766AE" w:rsidP="00564766">
      <w:pPr>
        <w:pStyle w:val="Aufzhlung1"/>
        <w:numPr>
          <w:ilvl w:val="0"/>
          <w:numId w:val="0"/>
        </w:numPr>
        <w:ind w:left="1134"/>
      </w:pPr>
    </w:p>
    <w:p w:rsidR="0034622B" w:rsidRPr="00AF4858" w:rsidRDefault="0034622B" w:rsidP="00564766">
      <w:pPr>
        <w:pStyle w:val="Aufzhlung1"/>
        <w:numPr>
          <w:ilvl w:val="0"/>
          <w:numId w:val="0"/>
        </w:numPr>
        <w:ind w:left="1134"/>
        <w:rPr>
          <w:b/>
        </w:rPr>
      </w:pPr>
      <w:r w:rsidRPr="00AF4858">
        <w:rPr>
          <w:b/>
        </w:rPr>
        <w:t>Zusammenarbeit mit Fraktionen andere</w:t>
      </w:r>
      <w:r w:rsidR="00D428C2">
        <w:rPr>
          <w:b/>
        </w:rPr>
        <w:t>r</w:t>
      </w:r>
      <w:r w:rsidRPr="00AF4858">
        <w:rPr>
          <w:b/>
        </w:rPr>
        <w:t xml:space="preserve"> Parlamente</w:t>
      </w:r>
    </w:p>
    <w:p w:rsidR="0034622B" w:rsidRDefault="0034622B" w:rsidP="0034622B">
      <w:pPr>
        <w:pStyle w:val="Aufzhlung1"/>
      </w:pPr>
      <w:r>
        <w:t xml:space="preserve">Die Fraktion kann </w:t>
      </w:r>
      <w:r w:rsidR="0014002D">
        <w:t xml:space="preserve">sich </w:t>
      </w:r>
      <w:r>
        <w:t>mit ihren Ko</w:t>
      </w:r>
      <w:r w:rsidR="0014002D">
        <w:t>lleginnen und Kollegen anderer Pa</w:t>
      </w:r>
      <w:r w:rsidR="0014002D">
        <w:t>r</w:t>
      </w:r>
      <w:r w:rsidR="0014002D">
        <w:t xml:space="preserve">lamente treffen, um sich zu beraten und zu besprechen. Das sind z.B. die Fraktionsvorsitzendenkonferenzen oder Sprechertagungen. </w:t>
      </w:r>
    </w:p>
    <w:p w:rsidR="0014002D" w:rsidRDefault="0014002D" w:rsidP="0034622B">
      <w:pPr>
        <w:pStyle w:val="Aufzhlung1"/>
      </w:pPr>
      <w:r>
        <w:t xml:space="preserve">Werden Reisen aus Fraktionsmitteln finanziert, </w:t>
      </w:r>
      <w:r w:rsidR="00B6761B">
        <w:t>müssen die Reisepr</w:t>
      </w:r>
      <w:r w:rsidR="00B6761B">
        <w:t>o</w:t>
      </w:r>
      <w:r w:rsidR="00B6761B">
        <w:t>gramme hergeben, dass die Reisen für die Arbeit der Fraktion erforde</w:t>
      </w:r>
      <w:r w:rsidR="00B6761B">
        <w:t>r</w:t>
      </w:r>
      <w:r w:rsidR="00B6761B">
        <w:t>lich sind. Die Ausgaben für die Reisen dürfen aus Fraktionsmitteln f</w:t>
      </w:r>
      <w:r w:rsidR="00B6761B">
        <w:t>i</w:t>
      </w:r>
      <w:r w:rsidR="00B6761B">
        <w:t>nanziert werden. D</w:t>
      </w:r>
      <w:r>
        <w:t xml:space="preserve">ie privat veranlassten Aufwendungen </w:t>
      </w:r>
      <w:r w:rsidR="00B6761B">
        <w:t>für die Verpfl</w:t>
      </w:r>
      <w:r w:rsidR="00B6761B">
        <w:t>e</w:t>
      </w:r>
      <w:r w:rsidR="00B6761B">
        <w:t xml:space="preserve">gung oder Rahmenprogramme sind </w:t>
      </w:r>
      <w:r>
        <w:t xml:space="preserve">von den Teilnehmern </w:t>
      </w:r>
      <w:r w:rsidR="00B6761B">
        <w:t>selbst</w:t>
      </w:r>
      <w:r>
        <w:t xml:space="preserve"> zu zahlen.</w:t>
      </w:r>
    </w:p>
    <w:p w:rsidR="0034622B" w:rsidRDefault="0034622B" w:rsidP="00564766">
      <w:pPr>
        <w:pStyle w:val="Aufzhlung1"/>
        <w:numPr>
          <w:ilvl w:val="0"/>
          <w:numId w:val="0"/>
        </w:numPr>
        <w:ind w:left="1134"/>
      </w:pPr>
    </w:p>
    <w:p w:rsidR="00F766AE" w:rsidRPr="00AF4858" w:rsidRDefault="00F766AE" w:rsidP="00F766AE">
      <w:pPr>
        <w:pStyle w:val="Aufzhlung1"/>
        <w:numPr>
          <w:ilvl w:val="0"/>
          <w:numId w:val="0"/>
        </w:numPr>
        <w:ind w:left="1134"/>
        <w:rPr>
          <w:b/>
        </w:rPr>
      </w:pPr>
      <w:r w:rsidRPr="00AF4858">
        <w:rPr>
          <w:b/>
        </w:rPr>
        <w:t>Öffentlichkeitsarbeit der Fraktionen</w:t>
      </w:r>
    </w:p>
    <w:p w:rsidR="00065FB8" w:rsidRDefault="00A5413C" w:rsidP="008B394E">
      <w:pPr>
        <w:pStyle w:val="Aufzhlung1"/>
      </w:pPr>
      <w:r>
        <w:t xml:space="preserve">Eine Aufgabe der Fraktion ist es, die Wählerinnen und Wähler über ihre Arbeit zu informieren. </w:t>
      </w:r>
      <w:r w:rsidR="00AF4858">
        <w:t>Das darf sie aus ihren Fraktionsmitteln finanzi</w:t>
      </w:r>
      <w:r w:rsidR="00AF4858">
        <w:t>e</w:t>
      </w:r>
      <w:r w:rsidR="00AF4858">
        <w:t xml:space="preserve">ren. </w:t>
      </w:r>
      <w:r w:rsidR="00065FB8">
        <w:t xml:space="preserve">Die </w:t>
      </w:r>
      <w:r>
        <w:t>Ausgaben hierfür</w:t>
      </w:r>
      <w:r w:rsidR="00F766AE">
        <w:t xml:space="preserve"> </w:t>
      </w:r>
      <w:r w:rsidR="00065FB8">
        <w:t xml:space="preserve">müssen </w:t>
      </w:r>
      <w:r>
        <w:t xml:space="preserve">jedoch </w:t>
      </w:r>
      <w:r w:rsidR="00065FB8">
        <w:t xml:space="preserve">in einem angemessenen Verhältnis zu </w:t>
      </w:r>
      <w:r>
        <w:t>den</w:t>
      </w:r>
      <w:r w:rsidR="00065FB8">
        <w:t xml:space="preserve"> Fraktionsmittel</w:t>
      </w:r>
      <w:r w:rsidR="001E774F">
        <w:t>n</w:t>
      </w:r>
      <w:r w:rsidR="00065FB8">
        <w:t xml:space="preserve"> stehen</w:t>
      </w:r>
      <w:r>
        <w:t>.</w:t>
      </w:r>
      <w:r w:rsidR="00065FB8">
        <w:t xml:space="preserve"> </w:t>
      </w:r>
      <w:r>
        <w:t>Das Verwaltungsgericht Schleswig hat hierzu eine Obergrenze von 10 % der Fraktionsmittel als angemessen anerkannt.</w:t>
      </w:r>
    </w:p>
    <w:p w:rsidR="00F766AE" w:rsidRPr="0034622B" w:rsidRDefault="00065FB8" w:rsidP="008B394E">
      <w:pPr>
        <w:pStyle w:val="Aufzhlung1"/>
      </w:pPr>
      <w:r>
        <w:t xml:space="preserve">Fraktionen </w:t>
      </w:r>
      <w:r w:rsidR="002036D4">
        <w:t>können als Teil ihrer Öffentlichkeitsarbeit Veranstaltungen anbieten. Sie dürfen dann aus Fraktionsmitteln finanziert werden</w:t>
      </w:r>
      <w:r w:rsidR="00A5413C">
        <w:t>,</w:t>
      </w:r>
      <w:r w:rsidR="002036D4">
        <w:t xml:space="preserve"> we</w:t>
      </w:r>
      <w:r w:rsidR="008B394E">
        <w:t xml:space="preserve">nn </w:t>
      </w:r>
      <w:r w:rsidR="002036D4">
        <w:t xml:space="preserve">sie die Wählerinnen und Wähler oder eine fachbezogene Zielgruppe </w:t>
      </w:r>
      <w:r w:rsidR="002036D4">
        <w:lastRenderedPageBreak/>
        <w:t>unmittelbar errei</w:t>
      </w:r>
      <w:r w:rsidR="008B394E">
        <w:t>chen.</w:t>
      </w:r>
      <w:r w:rsidR="00A5413C">
        <w:t xml:space="preserve"> Beispiele sind: </w:t>
      </w:r>
      <w:r w:rsidR="00A5413C" w:rsidRPr="001E6F3F">
        <w:rPr>
          <w:szCs w:val="24"/>
        </w:rPr>
        <w:t>Fachkonferenzen, Foren, Wor</w:t>
      </w:r>
      <w:r w:rsidR="00A5413C" w:rsidRPr="001E6F3F">
        <w:rPr>
          <w:szCs w:val="24"/>
        </w:rPr>
        <w:t>k</w:t>
      </w:r>
      <w:r w:rsidR="00A5413C" w:rsidRPr="001E6F3F">
        <w:rPr>
          <w:szCs w:val="24"/>
        </w:rPr>
        <w:t>shops, Tagungen</w:t>
      </w:r>
      <w:r w:rsidR="00A5413C">
        <w:rPr>
          <w:szCs w:val="24"/>
        </w:rPr>
        <w:t>.</w:t>
      </w:r>
      <w:r w:rsidR="0034622B" w:rsidRPr="0034622B">
        <w:rPr>
          <w:szCs w:val="24"/>
        </w:rPr>
        <w:t xml:space="preserve"> </w:t>
      </w:r>
    </w:p>
    <w:p w:rsidR="0034622B" w:rsidRPr="0034622B" w:rsidRDefault="0034622B" w:rsidP="008B394E">
      <w:pPr>
        <w:pStyle w:val="Aufzhlung1"/>
      </w:pPr>
      <w:r>
        <w:rPr>
          <w:szCs w:val="24"/>
        </w:rPr>
        <w:t>Öffentlichkeitsarbeit innerhalb von 6 Monaten vor einer Wahl ist nur b</w:t>
      </w:r>
      <w:r>
        <w:rPr>
          <w:szCs w:val="24"/>
        </w:rPr>
        <w:t>e</w:t>
      </w:r>
      <w:r>
        <w:rPr>
          <w:szCs w:val="24"/>
        </w:rPr>
        <w:t xml:space="preserve">grenzt zulässig. In dieser Zeit ist von den Wählerinnen und Wählern der Unterschied von Partei- und Fraktionsaktivitäten nur schwer </w:t>
      </w:r>
      <w:r w:rsidR="00B6761B">
        <w:rPr>
          <w:szCs w:val="24"/>
        </w:rPr>
        <w:t>auseina</w:t>
      </w:r>
      <w:r w:rsidR="00B6761B">
        <w:rPr>
          <w:szCs w:val="24"/>
        </w:rPr>
        <w:t>n</w:t>
      </w:r>
      <w:r w:rsidR="00B6761B">
        <w:rPr>
          <w:szCs w:val="24"/>
        </w:rPr>
        <w:t xml:space="preserve">der </w:t>
      </w:r>
      <w:r>
        <w:rPr>
          <w:szCs w:val="24"/>
        </w:rPr>
        <w:t xml:space="preserve">zu </w:t>
      </w:r>
      <w:r w:rsidR="00B6761B">
        <w:rPr>
          <w:szCs w:val="24"/>
        </w:rPr>
        <w:t>halten</w:t>
      </w:r>
      <w:r>
        <w:rPr>
          <w:szCs w:val="24"/>
        </w:rPr>
        <w:t>. Die Fraktion darf deshalb in dieser Zeit nur das machen, was regelmäßig auch außerhalb der Vorwahlzeit gemacht wurde.</w:t>
      </w:r>
    </w:p>
    <w:p w:rsidR="0034622B" w:rsidRDefault="0034622B" w:rsidP="0034622B">
      <w:pPr>
        <w:pStyle w:val="Aufzhlung1"/>
        <w:numPr>
          <w:ilvl w:val="0"/>
          <w:numId w:val="0"/>
        </w:numPr>
        <w:ind w:left="1418" w:hanging="284"/>
        <w:rPr>
          <w:szCs w:val="24"/>
        </w:rPr>
      </w:pPr>
    </w:p>
    <w:p w:rsidR="0034622B" w:rsidRPr="00D428C2" w:rsidRDefault="0034622B" w:rsidP="0034622B">
      <w:pPr>
        <w:pStyle w:val="Aufzhlung1"/>
        <w:numPr>
          <w:ilvl w:val="0"/>
          <w:numId w:val="0"/>
        </w:numPr>
        <w:ind w:left="1418" w:hanging="284"/>
        <w:rPr>
          <w:b/>
        </w:rPr>
      </w:pPr>
      <w:r w:rsidRPr="00D428C2">
        <w:rPr>
          <w:b/>
          <w:szCs w:val="24"/>
        </w:rPr>
        <w:t xml:space="preserve">Nicht </w:t>
      </w:r>
      <w:r w:rsidR="00D428C2">
        <w:rPr>
          <w:b/>
          <w:szCs w:val="24"/>
        </w:rPr>
        <w:t xml:space="preserve">alles darf </w:t>
      </w:r>
      <w:r w:rsidRPr="00D428C2">
        <w:rPr>
          <w:b/>
          <w:szCs w:val="24"/>
        </w:rPr>
        <w:t xml:space="preserve">aus </w:t>
      </w:r>
      <w:r w:rsidR="00D428C2">
        <w:rPr>
          <w:b/>
          <w:szCs w:val="24"/>
        </w:rPr>
        <w:t>Fraktionsmitteln bezahlt werden</w:t>
      </w:r>
    </w:p>
    <w:p w:rsidR="0034622B" w:rsidRDefault="0034622B" w:rsidP="0034622B">
      <w:pPr>
        <w:pStyle w:val="Aufzhlung1"/>
        <w:numPr>
          <w:ilvl w:val="0"/>
          <w:numId w:val="0"/>
        </w:numPr>
        <w:ind w:left="1134"/>
      </w:pPr>
      <w:r>
        <w:t xml:space="preserve">Alle Aktivitäten, die der Werbung oder der Geselligkeit dienen sind privat und auch privat zu zahlen. </w:t>
      </w:r>
      <w:r w:rsidR="00D428C2">
        <w:t>Sie gehören nicht zur Öffentlichkeitsarbeit.</w:t>
      </w:r>
      <w:r w:rsidR="00D428C2">
        <w:br/>
      </w:r>
      <w:r>
        <w:t>Beispiele:</w:t>
      </w:r>
    </w:p>
    <w:p w:rsidR="004451DA" w:rsidRDefault="0034622B" w:rsidP="00BA55A7">
      <w:pPr>
        <w:pStyle w:val="Aufzhlung1"/>
      </w:pPr>
      <w:r>
        <w:t>Ausgaben</w:t>
      </w:r>
      <w:r w:rsidR="00065FB8">
        <w:t xml:space="preserve"> für </w:t>
      </w:r>
      <w:r>
        <w:t>Wahlparty</w:t>
      </w:r>
      <w:r w:rsidR="004451DA" w:rsidRPr="001E6F3F">
        <w:t>s</w:t>
      </w:r>
      <w:r>
        <w:t>.</w:t>
      </w:r>
      <w:r w:rsidR="001C6B9D">
        <w:t xml:space="preserve"> </w:t>
      </w:r>
      <w:r>
        <w:t>Fraktionen dürfen keinen Wahlkampf m</w:t>
      </w:r>
      <w:r>
        <w:t>a</w:t>
      </w:r>
      <w:r>
        <w:t>chen. Das ist Aufgabe der Parteien. Folglich dürfen auch Wahlpartys nicht finanziert werden.</w:t>
      </w:r>
    </w:p>
    <w:p w:rsidR="0014002D" w:rsidRDefault="0014002D" w:rsidP="0014002D">
      <w:pPr>
        <w:pStyle w:val="Aufzhlung1"/>
      </w:pPr>
      <w:r>
        <w:t>Werbung</w:t>
      </w:r>
      <w:r w:rsidRPr="0014002D">
        <w:t xml:space="preserve"> </w:t>
      </w:r>
      <w:r>
        <w:t>für die Partei ist nicht erlaubt, z.B. auf der Internetseite der Fraktion.</w:t>
      </w:r>
      <w:r w:rsidR="001F45A2">
        <w:t xml:space="preserve"> Das gilt auch für Spendenaufrufe oder Mitgliederwerbung.</w:t>
      </w:r>
    </w:p>
    <w:p w:rsidR="001F45A2" w:rsidRDefault="001F45A2" w:rsidP="0014002D">
      <w:pPr>
        <w:pStyle w:val="Aufzhlung1"/>
      </w:pPr>
      <w:r>
        <w:t>Veranstaltungen als überwiegend gesellige Treffen</w:t>
      </w:r>
      <w:r w:rsidR="00585138">
        <w:t>.</w:t>
      </w:r>
      <w:r>
        <w:t xml:space="preserve"> Neujahrsempfänge, Sommerfeste, Betriebsausflüge, Weihnachtsfeiern</w:t>
      </w:r>
      <w:r w:rsidR="00585138">
        <w:t>, Geburtstagsfeiern u.</w:t>
      </w:r>
      <w:r w:rsidR="000A34B4">
        <w:t> </w:t>
      </w:r>
      <w:r w:rsidR="00585138">
        <w:t>ä. sind keine Fraktionsveranstaltungen und daher privat zu zahlen.</w:t>
      </w:r>
    </w:p>
    <w:p w:rsidR="00BA55A7" w:rsidRPr="001F45A2" w:rsidRDefault="00BA55A7" w:rsidP="00BA55A7">
      <w:pPr>
        <w:pStyle w:val="Aufzhlung1"/>
        <w:rPr>
          <w:szCs w:val="24"/>
        </w:rPr>
      </w:pPr>
      <w:r w:rsidRPr="001F45A2">
        <w:rPr>
          <w:szCs w:val="24"/>
        </w:rPr>
        <w:t>Bei Ausstellungen ist ein Zusammenhang mit den Parlamentsaufgaben nicht immer zu er</w:t>
      </w:r>
      <w:r w:rsidR="001F45A2" w:rsidRPr="001F45A2">
        <w:rPr>
          <w:szCs w:val="24"/>
        </w:rPr>
        <w:t>kennen.</w:t>
      </w:r>
      <w:r w:rsidR="001F45A2">
        <w:rPr>
          <w:szCs w:val="24"/>
        </w:rPr>
        <w:t xml:space="preserve"> Insbesondere </w:t>
      </w:r>
      <w:r w:rsidRPr="001F45A2">
        <w:rPr>
          <w:bCs/>
          <w:szCs w:val="24"/>
        </w:rPr>
        <w:t xml:space="preserve">Kunstausstellungen </w:t>
      </w:r>
      <w:r w:rsidRPr="001F45A2">
        <w:rPr>
          <w:szCs w:val="24"/>
        </w:rPr>
        <w:t>gehören nicht zu den Aufgaben</w:t>
      </w:r>
      <w:r w:rsidR="001F45A2">
        <w:rPr>
          <w:szCs w:val="24"/>
        </w:rPr>
        <w:t xml:space="preserve"> der</w:t>
      </w:r>
      <w:r w:rsidRPr="001F45A2">
        <w:rPr>
          <w:szCs w:val="24"/>
        </w:rPr>
        <w:t xml:space="preserve"> Fraktionen. </w:t>
      </w:r>
    </w:p>
    <w:p w:rsidR="00065FB8" w:rsidRDefault="00065FB8" w:rsidP="00065FB8">
      <w:pPr>
        <w:pStyle w:val="Aufzhlung1"/>
      </w:pPr>
      <w:r w:rsidRPr="001E6F3F">
        <w:t>Werbematerialien,</w:t>
      </w:r>
      <w:r>
        <w:t xml:space="preserve"> wie </w:t>
      </w:r>
      <w:r w:rsidRPr="001E6F3F">
        <w:t xml:space="preserve">Autogrammkarten, </w:t>
      </w:r>
      <w:r w:rsidR="005B39EC">
        <w:t xml:space="preserve">Visitenkarten </w:t>
      </w:r>
      <w:r>
        <w:t>für Abgeordn</w:t>
      </w:r>
      <w:r>
        <w:t>e</w:t>
      </w:r>
      <w:r>
        <w:t>te dürfen nicht aus Fraktionsmitteln fi</w:t>
      </w:r>
      <w:r w:rsidR="001F45A2">
        <w:t>nanziert werden.</w:t>
      </w:r>
      <w:r w:rsidR="00F71F7C">
        <w:t xml:space="preserve"> Hierfür erhalten die Abgeordneten ihre Entschädigung. Solche Ausgaben sind dort ei</w:t>
      </w:r>
      <w:r w:rsidR="00F71F7C">
        <w:t>n</w:t>
      </w:r>
      <w:r w:rsidR="00F71F7C">
        <w:t>gerechnet.</w:t>
      </w:r>
    </w:p>
    <w:p w:rsidR="00B21667" w:rsidRPr="001E6F3F" w:rsidRDefault="001F45A2" w:rsidP="00B21667">
      <w:pPr>
        <w:pStyle w:val="Aufzhlung1"/>
        <w:rPr>
          <w:szCs w:val="24"/>
        </w:rPr>
      </w:pPr>
      <w:r>
        <w:rPr>
          <w:szCs w:val="24"/>
        </w:rPr>
        <w:t xml:space="preserve">Geschenke sind grundsätzlich Privatsache. Nur </w:t>
      </w:r>
      <w:r w:rsidR="00B21667">
        <w:rPr>
          <w:szCs w:val="24"/>
        </w:rPr>
        <w:t xml:space="preserve">zu besonderen </w:t>
      </w:r>
      <w:r>
        <w:rPr>
          <w:szCs w:val="24"/>
        </w:rPr>
        <w:t>öffentl</w:t>
      </w:r>
      <w:r>
        <w:rPr>
          <w:szCs w:val="24"/>
        </w:rPr>
        <w:t>i</w:t>
      </w:r>
      <w:r>
        <w:rPr>
          <w:szCs w:val="24"/>
        </w:rPr>
        <w:t xml:space="preserve">chen </w:t>
      </w:r>
      <w:r w:rsidR="00B21667">
        <w:rPr>
          <w:szCs w:val="24"/>
        </w:rPr>
        <w:t xml:space="preserve">Anlässen können </w:t>
      </w:r>
      <w:r w:rsidR="00F71F7C">
        <w:rPr>
          <w:szCs w:val="24"/>
        </w:rPr>
        <w:t xml:space="preserve">sie </w:t>
      </w:r>
      <w:r w:rsidR="00B21667">
        <w:rPr>
          <w:szCs w:val="24"/>
        </w:rPr>
        <w:t>akzeptiert werden. Für die Übernahme aus Fraktionsmitteln sollten</w:t>
      </w:r>
      <w:r w:rsidR="00F71F7C">
        <w:rPr>
          <w:szCs w:val="24"/>
        </w:rPr>
        <w:t xml:space="preserve"> dann</w:t>
      </w:r>
      <w:r w:rsidR="00B21667">
        <w:rPr>
          <w:szCs w:val="24"/>
        </w:rPr>
        <w:t xml:space="preserve"> jedoch </w:t>
      </w:r>
      <w:r w:rsidR="00EA598F">
        <w:rPr>
          <w:szCs w:val="24"/>
        </w:rPr>
        <w:t>die steuer</w:t>
      </w:r>
      <w:r>
        <w:rPr>
          <w:szCs w:val="24"/>
        </w:rPr>
        <w:t>recht</w:t>
      </w:r>
      <w:r w:rsidR="00EA598F">
        <w:rPr>
          <w:szCs w:val="24"/>
        </w:rPr>
        <w:t xml:space="preserve">lichen </w:t>
      </w:r>
      <w:r>
        <w:rPr>
          <w:szCs w:val="24"/>
        </w:rPr>
        <w:t xml:space="preserve">Grenzen </w:t>
      </w:r>
      <w:r w:rsidR="00EA598F">
        <w:rPr>
          <w:szCs w:val="24"/>
        </w:rPr>
        <w:t>b</w:t>
      </w:r>
      <w:r w:rsidR="00EA598F">
        <w:rPr>
          <w:szCs w:val="24"/>
        </w:rPr>
        <w:t>e</w:t>
      </w:r>
      <w:r w:rsidR="00EA598F">
        <w:rPr>
          <w:szCs w:val="24"/>
        </w:rPr>
        <w:t xml:space="preserve">achtet werden </w:t>
      </w:r>
      <w:r w:rsidR="00B21667">
        <w:rPr>
          <w:szCs w:val="24"/>
        </w:rPr>
        <w:t xml:space="preserve">(Höchstsumme pro Geschenk </w:t>
      </w:r>
      <w:r w:rsidR="009F4070">
        <w:rPr>
          <w:szCs w:val="24"/>
        </w:rPr>
        <w:t>70 €</w:t>
      </w:r>
      <w:r w:rsidR="00B21667">
        <w:rPr>
          <w:szCs w:val="24"/>
        </w:rPr>
        <w:t>)</w:t>
      </w:r>
    </w:p>
    <w:p w:rsidR="004451DA" w:rsidRDefault="001F45A2" w:rsidP="00065FB8">
      <w:pPr>
        <w:pStyle w:val="Aufzhlung1"/>
      </w:pPr>
      <w:r>
        <w:t xml:space="preserve">Umfragen dürfen nur begrenzt aus Fraktionsmitteln bezahlt werden. </w:t>
      </w:r>
      <w:r w:rsidR="00F71F7C">
        <w:t>Auch sie müssen einen direkten Bezug zur Parlamentsarbeit der Frakt</w:t>
      </w:r>
      <w:r w:rsidR="00F71F7C">
        <w:t>i</w:t>
      </w:r>
      <w:r w:rsidR="00F71F7C">
        <w:t xml:space="preserve">on haben. </w:t>
      </w:r>
      <w:r w:rsidR="00222416">
        <w:t>Sonntagsfragen</w:t>
      </w:r>
      <w:r w:rsidR="00065FB8">
        <w:t xml:space="preserve"> </w:t>
      </w:r>
      <w:r>
        <w:t>gehören nicht dazu.</w:t>
      </w:r>
    </w:p>
    <w:p w:rsidR="00222416" w:rsidRPr="001E6F3F" w:rsidRDefault="00222416" w:rsidP="001E6F3F">
      <w:pPr>
        <w:rPr>
          <w:szCs w:val="24"/>
        </w:rPr>
      </w:pPr>
    </w:p>
    <w:p w:rsidR="00B77994" w:rsidRPr="00D428C2" w:rsidRDefault="00B77994" w:rsidP="00B77994">
      <w:pPr>
        <w:pStyle w:val="Aufzhlung1"/>
        <w:numPr>
          <w:ilvl w:val="0"/>
          <w:numId w:val="0"/>
        </w:numPr>
        <w:ind w:left="1134"/>
        <w:rPr>
          <w:b/>
          <w:szCs w:val="24"/>
        </w:rPr>
      </w:pPr>
      <w:r w:rsidRPr="00D428C2">
        <w:rPr>
          <w:b/>
          <w:szCs w:val="24"/>
        </w:rPr>
        <w:t>Investition</w:t>
      </w:r>
      <w:r w:rsidR="00D428C2">
        <w:rPr>
          <w:b/>
          <w:szCs w:val="24"/>
        </w:rPr>
        <w:t>en</w:t>
      </w:r>
    </w:p>
    <w:p w:rsidR="00B77994" w:rsidRDefault="00434943" w:rsidP="00B77994">
      <w:pPr>
        <w:pStyle w:val="Aufzhlung1"/>
        <w:rPr>
          <w:szCs w:val="24"/>
        </w:rPr>
      </w:pPr>
      <w:r w:rsidRPr="001E6F3F">
        <w:rPr>
          <w:szCs w:val="24"/>
        </w:rPr>
        <w:t xml:space="preserve">Bei Ausgaben für </w:t>
      </w:r>
      <w:r w:rsidR="00585138">
        <w:rPr>
          <w:szCs w:val="24"/>
        </w:rPr>
        <w:t>Anschaffungen/</w:t>
      </w:r>
      <w:r w:rsidR="00B77994" w:rsidRPr="001E6F3F">
        <w:rPr>
          <w:szCs w:val="24"/>
        </w:rPr>
        <w:t xml:space="preserve">Investitionen </w:t>
      </w:r>
      <w:r w:rsidR="009F4070">
        <w:rPr>
          <w:szCs w:val="24"/>
        </w:rPr>
        <w:t xml:space="preserve">ab 400 € </w:t>
      </w:r>
      <w:r w:rsidRPr="001E6F3F">
        <w:rPr>
          <w:szCs w:val="24"/>
        </w:rPr>
        <w:t>ist zu dok</w:t>
      </w:r>
      <w:r w:rsidRPr="001E6F3F">
        <w:rPr>
          <w:szCs w:val="24"/>
        </w:rPr>
        <w:t>u</w:t>
      </w:r>
      <w:r w:rsidRPr="001E6F3F">
        <w:rPr>
          <w:szCs w:val="24"/>
        </w:rPr>
        <w:t xml:space="preserve">mentieren, </w:t>
      </w:r>
      <w:r w:rsidR="00B77994" w:rsidRPr="001E6F3F">
        <w:rPr>
          <w:szCs w:val="24"/>
        </w:rPr>
        <w:t>ob und in welcher Form Preisumfragen bzw. Ausschreibu</w:t>
      </w:r>
      <w:r w:rsidR="00B77994" w:rsidRPr="001E6F3F">
        <w:rPr>
          <w:szCs w:val="24"/>
        </w:rPr>
        <w:t>n</w:t>
      </w:r>
      <w:r w:rsidR="00B77994" w:rsidRPr="001E6F3F">
        <w:rPr>
          <w:szCs w:val="24"/>
        </w:rPr>
        <w:t xml:space="preserve">gen durchgeführt wurden. </w:t>
      </w:r>
    </w:p>
    <w:p w:rsidR="009F4070" w:rsidRPr="001E6F3F" w:rsidRDefault="00585138" w:rsidP="00B77994">
      <w:pPr>
        <w:pStyle w:val="Aufzhlung1"/>
        <w:rPr>
          <w:szCs w:val="24"/>
        </w:rPr>
      </w:pPr>
      <w:r>
        <w:rPr>
          <w:szCs w:val="24"/>
        </w:rPr>
        <w:lastRenderedPageBreak/>
        <w:t>Hierfür ist</w:t>
      </w:r>
      <w:r w:rsidR="00B61E32">
        <w:rPr>
          <w:szCs w:val="24"/>
        </w:rPr>
        <w:t xml:space="preserve"> Inventarverzeichnis zu </w:t>
      </w:r>
      <w:r>
        <w:rPr>
          <w:szCs w:val="24"/>
        </w:rPr>
        <w:t>führen</w:t>
      </w:r>
      <w:r w:rsidR="00B61E32">
        <w:rPr>
          <w:szCs w:val="24"/>
        </w:rPr>
        <w:t>.</w:t>
      </w:r>
      <w:r w:rsidR="009F4070">
        <w:rPr>
          <w:szCs w:val="24"/>
        </w:rPr>
        <w:t xml:space="preserve"> </w:t>
      </w:r>
    </w:p>
    <w:p w:rsidR="008709C1" w:rsidRDefault="008709C1" w:rsidP="00E0577B">
      <w:pPr>
        <w:pStyle w:val="Aufzhlung1"/>
        <w:numPr>
          <w:ilvl w:val="0"/>
          <w:numId w:val="0"/>
        </w:numPr>
        <w:ind w:left="1134"/>
        <w:rPr>
          <w:szCs w:val="24"/>
        </w:rPr>
      </w:pPr>
    </w:p>
    <w:p w:rsidR="00585138" w:rsidRPr="00D428C2" w:rsidRDefault="00585138" w:rsidP="00585138">
      <w:pPr>
        <w:pStyle w:val="berschrift2"/>
        <w:keepNext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1134"/>
        <w:rPr>
          <w:rFonts w:cs="Arial"/>
          <w:color w:val="000000"/>
          <w:szCs w:val="24"/>
        </w:rPr>
      </w:pPr>
      <w:r w:rsidRPr="00D428C2">
        <w:rPr>
          <w:rFonts w:cs="Arial"/>
          <w:bCs/>
          <w:color w:val="000000"/>
          <w:szCs w:val="24"/>
        </w:rPr>
        <w:t xml:space="preserve">Rücklagen </w:t>
      </w:r>
    </w:p>
    <w:p w:rsidR="00585138" w:rsidRPr="001E6F3F" w:rsidRDefault="00585138" w:rsidP="00585138">
      <w:pPr>
        <w:pStyle w:val="Aufzhlung1"/>
        <w:rPr>
          <w:szCs w:val="24"/>
        </w:rPr>
      </w:pPr>
      <w:r w:rsidRPr="001E6F3F">
        <w:rPr>
          <w:szCs w:val="24"/>
        </w:rPr>
        <w:t>Das Fraktions</w:t>
      </w:r>
      <w:r w:rsidR="00B75D38">
        <w:rPr>
          <w:szCs w:val="24"/>
        </w:rPr>
        <w:t>gesetz</w:t>
      </w:r>
      <w:r w:rsidRPr="001E6F3F">
        <w:rPr>
          <w:szCs w:val="24"/>
        </w:rPr>
        <w:t xml:space="preserve"> ermöglicht es den Fraktionen, </w:t>
      </w:r>
      <w:r w:rsidR="00995B98">
        <w:rPr>
          <w:szCs w:val="24"/>
        </w:rPr>
        <w:t>nicht verbrauchte Fraktionsmittel können ins</w:t>
      </w:r>
      <w:r w:rsidR="00995B98" w:rsidRPr="001E6F3F">
        <w:rPr>
          <w:szCs w:val="24"/>
        </w:rPr>
        <w:t xml:space="preserve"> neue </w:t>
      </w:r>
      <w:r w:rsidR="00995B98">
        <w:rPr>
          <w:szCs w:val="24"/>
        </w:rPr>
        <w:t>Jahr zu überzutragen</w:t>
      </w:r>
      <w:r w:rsidR="00995B98">
        <w:rPr>
          <w:szCs w:val="24"/>
        </w:rPr>
        <w:t xml:space="preserve">. Sie dürfen </w:t>
      </w:r>
      <w:r w:rsidR="00B75D38" w:rsidRPr="001E6F3F">
        <w:rPr>
          <w:szCs w:val="24"/>
        </w:rPr>
        <w:t>Rüc</w:t>
      </w:r>
      <w:r w:rsidR="00B75D38" w:rsidRPr="001E6F3F">
        <w:rPr>
          <w:szCs w:val="24"/>
        </w:rPr>
        <w:t>k</w:t>
      </w:r>
      <w:r w:rsidR="00B75D38" w:rsidRPr="001E6F3F">
        <w:rPr>
          <w:szCs w:val="24"/>
        </w:rPr>
        <w:t>lagen bilden</w:t>
      </w:r>
      <w:r w:rsidR="00995B98">
        <w:rPr>
          <w:szCs w:val="24"/>
        </w:rPr>
        <w:t>.</w:t>
      </w:r>
    </w:p>
    <w:p w:rsidR="00585138" w:rsidRPr="001E6F3F" w:rsidRDefault="00995B98" w:rsidP="00585138">
      <w:pPr>
        <w:pStyle w:val="Aufzhlung1"/>
        <w:rPr>
          <w:szCs w:val="24"/>
        </w:rPr>
      </w:pPr>
      <w:r>
        <w:rPr>
          <w:szCs w:val="24"/>
        </w:rPr>
        <w:t>Diese</w:t>
      </w:r>
      <w:r w:rsidR="00585138" w:rsidRPr="001E6F3F">
        <w:rPr>
          <w:szCs w:val="24"/>
        </w:rPr>
        <w:t xml:space="preserve"> sind in Schleswig-Holstein bisher weder dem Inhalt noch der H</w:t>
      </w:r>
      <w:r w:rsidR="00585138" w:rsidRPr="001E6F3F">
        <w:rPr>
          <w:szCs w:val="24"/>
        </w:rPr>
        <w:t>ö</w:t>
      </w:r>
      <w:r w:rsidR="00585138" w:rsidRPr="001E6F3F">
        <w:rPr>
          <w:szCs w:val="24"/>
        </w:rPr>
        <w:t xml:space="preserve">he nach begrenzt. </w:t>
      </w:r>
    </w:p>
    <w:p w:rsidR="00585138" w:rsidRPr="001E6F3F" w:rsidRDefault="00585138" w:rsidP="00585138">
      <w:pPr>
        <w:pStyle w:val="Aufzhlung1"/>
        <w:rPr>
          <w:szCs w:val="24"/>
        </w:rPr>
      </w:pPr>
      <w:r w:rsidRPr="001E6F3F">
        <w:rPr>
          <w:szCs w:val="24"/>
        </w:rPr>
        <w:t xml:space="preserve">Die Fraktion sollte Rücklagen </w:t>
      </w:r>
      <w:r>
        <w:rPr>
          <w:szCs w:val="24"/>
        </w:rPr>
        <w:t>nur zweckgebunden anlegen. Jede Rüc</w:t>
      </w:r>
      <w:r>
        <w:rPr>
          <w:szCs w:val="24"/>
        </w:rPr>
        <w:t>k</w:t>
      </w:r>
      <w:r>
        <w:rPr>
          <w:szCs w:val="24"/>
        </w:rPr>
        <w:t>lage ist kreditfinanziert.</w:t>
      </w:r>
      <w:r w:rsidR="00F71F7C">
        <w:rPr>
          <w:szCs w:val="24"/>
        </w:rPr>
        <w:t xml:space="preserve"> Werden Mittel längerfristig nicht benötigt, kö</w:t>
      </w:r>
      <w:r w:rsidR="00F71F7C">
        <w:rPr>
          <w:szCs w:val="24"/>
        </w:rPr>
        <w:t>n</w:t>
      </w:r>
      <w:r w:rsidR="00F71F7C">
        <w:rPr>
          <w:szCs w:val="24"/>
        </w:rPr>
        <w:t>nen sie beim Finanzminister „zwischengeparkt“ werden.</w:t>
      </w:r>
    </w:p>
    <w:p w:rsidR="00A424B2" w:rsidRPr="001E6F3F" w:rsidRDefault="00A424B2" w:rsidP="00E0577B">
      <w:pPr>
        <w:pStyle w:val="Aufzhlung1"/>
        <w:numPr>
          <w:ilvl w:val="0"/>
          <w:numId w:val="0"/>
        </w:numPr>
        <w:ind w:left="1134"/>
        <w:rPr>
          <w:szCs w:val="24"/>
        </w:rPr>
      </w:pPr>
    </w:p>
    <w:p w:rsidR="0014534F" w:rsidRPr="00D428C2" w:rsidRDefault="00585138" w:rsidP="00E943B8">
      <w:pPr>
        <w:rPr>
          <w:b/>
          <w:szCs w:val="24"/>
        </w:rPr>
      </w:pPr>
      <w:r w:rsidRPr="00D428C2">
        <w:rPr>
          <w:b/>
          <w:szCs w:val="24"/>
        </w:rPr>
        <w:t>Fraktionsmitarbeiter/i</w:t>
      </w:r>
      <w:r w:rsidR="00065FB8" w:rsidRPr="00D428C2">
        <w:rPr>
          <w:b/>
          <w:szCs w:val="24"/>
        </w:rPr>
        <w:t>nnen</w:t>
      </w:r>
    </w:p>
    <w:p w:rsidR="00585138" w:rsidRPr="001E6F3F" w:rsidRDefault="00585138" w:rsidP="00E2484F">
      <w:pPr>
        <w:pStyle w:val="Aufzhlung1"/>
        <w:rPr>
          <w:szCs w:val="24"/>
        </w:rPr>
      </w:pPr>
      <w:r>
        <w:rPr>
          <w:szCs w:val="24"/>
        </w:rPr>
        <w:t>Die Fraktionsbeschäftigten sollen nicht besser, aber auch nicht schlec</w:t>
      </w:r>
      <w:r>
        <w:rPr>
          <w:szCs w:val="24"/>
        </w:rPr>
        <w:t>h</w:t>
      </w:r>
      <w:r>
        <w:rPr>
          <w:szCs w:val="24"/>
        </w:rPr>
        <w:t>ter gestellt sein als die des Landes. Daher</w:t>
      </w:r>
      <w:r w:rsidRPr="00585138">
        <w:rPr>
          <w:szCs w:val="24"/>
        </w:rPr>
        <w:t xml:space="preserve"> </w:t>
      </w:r>
      <w:r>
        <w:rPr>
          <w:szCs w:val="24"/>
        </w:rPr>
        <w:t>sollen</w:t>
      </w:r>
      <w:r w:rsidRPr="00585138">
        <w:rPr>
          <w:szCs w:val="24"/>
        </w:rPr>
        <w:t xml:space="preserve"> </w:t>
      </w:r>
      <w:r>
        <w:rPr>
          <w:szCs w:val="24"/>
        </w:rPr>
        <w:t>für die Arbeitsverhäl</w:t>
      </w:r>
      <w:r>
        <w:rPr>
          <w:szCs w:val="24"/>
        </w:rPr>
        <w:t>t</w:t>
      </w:r>
      <w:r>
        <w:rPr>
          <w:szCs w:val="24"/>
        </w:rPr>
        <w:t xml:space="preserve">nisse grundsätzlich der TV-L einschließlich der </w:t>
      </w:r>
      <w:r w:rsidR="00995B98">
        <w:rPr>
          <w:szCs w:val="24"/>
        </w:rPr>
        <w:t xml:space="preserve">dazu gehörenden </w:t>
      </w:r>
      <w:r>
        <w:rPr>
          <w:szCs w:val="24"/>
        </w:rPr>
        <w:t>Vo</w:t>
      </w:r>
      <w:r>
        <w:rPr>
          <w:szCs w:val="24"/>
        </w:rPr>
        <w:t>r</w:t>
      </w:r>
      <w:r>
        <w:rPr>
          <w:szCs w:val="24"/>
        </w:rPr>
        <w:t>schriften angewendet werden.</w:t>
      </w:r>
      <w:r w:rsidR="00F71F7C">
        <w:rPr>
          <w:szCs w:val="24"/>
        </w:rPr>
        <w:t xml:space="preserve"> Das gilt </w:t>
      </w:r>
      <w:r w:rsidR="00995B98">
        <w:rPr>
          <w:szCs w:val="24"/>
        </w:rPr>
        <w:t xml:space="preserve">z.B. </w:t>
      </w:r>
      <w:r w:rsidR="00F71F7C">
        <w:rPr>
          <w:szCs w:val="24"/>
        </w:rPr>
        <w:t>für die Arbeitszeiten, den Urlaub, die Reisekosten</w:t>
      </w:r>
      <w:r w:rsidR="00A9105B">
        <w:rPr>
          <w:szCs w:val="24"/>
        </w:rPr>
        <w:t>. Die Verträge können daher kurz gefasst we</w:t>
      </w:r>
      <w:r w:rsidR="00A9105B">
        <w:rPr>
          <w:szCs w:val="24"/>
        </w:rPr>
        <w:t>r</w:t>
      </w:r>
      <w:r w:rsidR="00A9105B">
        <w:rPr>
          <w:szCs w:val="24"/>
        </w:rPr>
        <w:t>den und auf den TV-L und seine ergänzenden Vorschriften verwe</w:t>
      </w:r>
      <w:r w:rsidR="00A9105B">
        <w:rPr>
          <w:szCs w:val="24"/>
        </w:rPr>
        <w:t>i</w:t>
      </w:r>
      <w:r w:rsidR="00A9105B">
        <w:rPr>
          <w:szCs w:val="24"/>
        </w:rPr>
        <w:t>sen. Allen Verträgen sollten Aufgabenbeschreibungen beigefügt werden. Muster kö</w:t>
      </w:r>
      <w:r w:rsidR="00A9105B">
        <w:rPr>
          <w:szCs w:val="24"/>
        </w:rPr>
        <w:t>n</w:t>
      </w:r>
      <w:r w:rsidR="00A9105B">
        <w:rPr>
          <w:szCs w:val="24"/>
        </w:rPr>
        <w:t>nen zur Verfügung gestellt werden.</w:t>
      </w:r>
    </w:p>
    <w:p w:rsidR="00F71F7C" w:rsidRDefault="00F71F7C" w:rsidP="00F71F7C">
      <w:pPr>
        <w:pStyle w:val="Aufzhlung1"/>
        <w:rPr>
          <w:szCs w:val="24"/>
        </w:rPr>
      </w:pPr>
      <w:r>
        <w:rPr>
          <w:szCs w:val="24"/>
        </w:rPr>
        <w:t xml:space="preserve">Einen gravierenden Unterschied gibt es: </w:t>
      </w:r>
      <w:r w:rsidRPr="0044487A">
        <w:rPr>
          <w:szCs w:val="24"/>
        </w:rPr>
        <w:t>Mitarbeiterinnen und Mitarbe</w:t>
      </w:r>
      <w:r w:rsidRPr="0044487A">
        <w:rPr>
          <w:szCs w:val="24"/>
        </w:rPr>
        <w:t>i</w:t>
      </w:r>
      <w:r w:rsidRPr="0044487A">
        <w:rPr>
          <w:szCs w:val="24"/>
        </w:rPr>
        <w:t xml:space="preserve">ter </w:t>
      </w:r>
      <w:r>
        <w:rPr>
          <w:szCs w:val="24"/>
        </w:rPr>
        <w:t xml:space="preserve">erhalten befristete Verträge. Sie sollen </w:t>
      </w:r>
      <w:r w:rsidRPr="0044487A">
        <w:rPr>
          <w:szCs w:val="24"/>
        </w:rPr>
        <w:t>längstens bis zum Ende einer Wahlperiode ein</w:t>
      </w:r>
      <w:r>
        <w:rPr>
          <w:szCs w:val="24"/>
        </w:rPr>
        <w:t>gestellt werden</w:t>
      </w:r>
      <w:r w:rsidRPr="0044487A">
        <w:rPr>
          <w:szCs w:val="24"/>
        </w:rPr>
        <w:t>.</w:t>
      </w:r>
      <w:r>
        <w:rPr>
          <w:szCs w:val="24"/>
        </w:rPr>
        <w:t xml:space="preserve"> Das ermöglicht einer eventuellen Nachfolgefraktion mit neuen Abgeordneten, „eigene neue Mitarbe</w:t>
      </w:r>
      <w:r>
        <w:rPr>
          <w:szCs w:val="24"/>
        </w:rPr>
        <w:t>i</w:t>
      </w:r>
      <w:r>
        <w:rPr>
          <w:szCs w:val="24"/>
        </w:rPr>
        <w:t>ter/innen ihres Vertrauens“ einzustellen.</w:t>
      </w:r>
    </w:p>
    <w:p w:rsidR="00E2484F" w:rsidRPr="001E6F3F" w:rsidRDefault="00E2484F" w:rsidP="00E2484F">
      <w:pPr>
        <w:pStyle w:val="Aufzhlung1"/>
        <w:numPr>
          <w:ilvl w:val="0"/>
          <w:numId w:val="0"/>
        </w:numPr>
        <w:ind w:left="1418" w:hanging="284"/>
        <w:rPr>
          <w:szCs w:val="24"/>
        </w:rPr>
      </w:pPr>
    </w:p>
    <w:p w:rsidR="00E2484F" w:rsidRPr="00D428C2" w:rsidRDefault="00E2484F" w:rsidP="00E2484F">
      <w:pPr>
        <w:pStyle w:val="Aufzhlung1"/>
        <w:numPr>
          <w:ilvl w:val="0"/>
          <w:numId w:val="0"/>
        </w:numPr>
        <w:ind w:left="1418" w:hanging="284"/>
        <w:rPr>
          <w:b/>
          <w:szCs w:val="24"/>
        </w:rPr>
      </w:pPr>
      <w:r w:rsidRPr="00D428C2">
        <w:rPr>
          <w:b/>
          <w:szCs w:val="24"/>
        </w:rPr>
        <w:t>Ausgaben des laufenden Geschäftsbetriebs</w:t>
      </w:r>
    </w:p>
    <w:p w:rsidR="00585138" w:rsidRDefault="00585138" w:rsidP="003507F5">
      <w:pPr>
        <w:pStyle w:val="Aufzhlung1"/>
        <w:rPr>
          <w:szCs w:val="24"/>
        </w:rPr>
      </w:pPr>
      <w:r>
        <w:rPr>
          <w:szCs w:val="24"/>
        </w:rPr>
        <w:t>Hieraus wird alles bezahlt, was für den laufenden Geschäftsbetrieb e</w:t>
      </w:r>
      <w:r>
        <w:rPr>
          <w:szCs w:val="24"/>
        </w:rPr>
        <w:t>r</w:t>
      </w:r>
      <w:r>
        <w:rPr>
          <w:szCs w:val="24"/>
        </w:rPr>
        <w:t>forderlich ist.</w:t>
      </w:r>
      <w:r w:rsidR="000A34B4">
        <w:rPr>
          <w:szCs w:val="24"/>
        </w:rPr>
        <w:t xml:space="preserve"> </w:t>
      </w:r>
    </w:p>
    <w:p w:rsidR="000A34B4" w:rsidRDefault="000A34B4" w:rsidP="003507F5">
      <w:pPr>
        <w:pStyle w:val="Aufzhlung1"/>
        <w:rPr>
          <w:szCs w:val="24"/>
        </w:rPr>
      </w:pPr>
      <w:r>
        <w:rPr>
          <w:szCs w:val="24"/>
        </w:rPr>
        <w:t>Hierzu kann auch gehören, Gäste zu bewirten. I</w:t>
      </w:r>
      <w:r w:rsidRPr="001E6F3F">
        <w:rPr>
          <w:szCs w:val="24"/>
        </w:rPr>
        <w:t>n einem angemessenen Rahmen</w:t>
      </w:r>
      <w:r>
        <w:rPr>
          <w:szCs w:val="24"/>
        </w:rPr>
        <w:t xml:space="preserve"> ist das problemlos. Die </w:t>
      </w:r>
      <w:r w:rsidRPr="001E6F3F">
        <w:rPr>
          <w:szCs w:val="24"/>
        </w:rPr>
        <w:t>interne Bewirtung zu Sitzungen</w:t>
      </w:r>
      <w:r>
        <w:rPr>
          <w:szCs w:val="24"/>
        </w:rPr>
        <w:t>, B</w:t>
      </w:r>
      <w:r>
        <w:rPr>
          <w:szCs w:val="24"/>
        </w:rPr>
        <w:t>e</w:t>
      </w:r>
      <w:r>
        <w:rPr>
          <w:szCs w:val="24"/>
        </w:rPr>
        <w:t>sprechungen</w:t>
      </w:r>
      <w:r w:rsidRPr="001E6F3F">
        <w:rPr>
          <w:szCs w:val="24"/>
        </w:rPr>
        <w:t xml:space="preserve"> </w:t>
      </w:r>
      <w:r w:rsidR="00D428C2">
        <w:rPr>
          <w:szCs w:val="24"/>
        </w:rPr>
        <w:t>ist</w:t>
      </w:r>
      <w:r w:rsidRPr="001E6F3F">
        <w:rPr>
          <w:szCs w:val="24"/>
        </w:rPr>
        <w:t xml:space="preserve"> privat</w:t>
      </w:r>
      <w:r>
        <w:rPr>
          <w:szCs w:val="24"/>
        </w:rPr>
        <w:t xml:space="preserve"> zahlen</w:t>
      </w:r>
      <w:r w:rsidRPr="001E6F3F">
        <w:rPr>
          <w:szCs w:val="24"/>
        </w:rPr>
        <w:t>.</w:t>
      </w:r>
    </w:p>
    <w:p w:rsidR="003507F5" w:rsidRDefault="000A34B4" w:rsidP="003507F5">
      <w:pPr>
        <w:pStyle w:val="Aufzhlung1"/>
        <w:rPr>
          <w:szCs w:val="24"/>
        </w:rPr>
      </w:pPr>
      <w:r>
        <w:rPr>
          <w:szCs w:val="24"/>
        </w:rPr>
        <w:t xml:space="preserve">Das gilt auch für sogen. </w:t>
      </w:r>
      <w:r w:rsidR="003507F5" w:rsidRPr="001E6F3F">
        <w:rPr>
          <w:szCs w:val="24"/>
        </w:rPr>
        <w:t>Arbeitsessen</w:t>
      </w:r>
      <w:r>
        <w:rPr>
          <w:szCs w:val="24"/>
        </w:rPr>
        <w:t xml:space="preserve">. </w:t>
      </w:r>
      <w:r w:rsidR="003507F5" w:rsidRPr="001E6F3F">
        <w:rPr>
          <w:szCs w:val="24"/>
        </w:rPr>
        <w:t>Die Bewirtung von Gästen kann aus staatlichen Mitteln finanziert werden; Abgeordnete hingegen mü</w:t>
      </w:r>
      <w:r w:rsidR="003507F5" w:rsidRPr="001E6F3F">
        <w:rPr>
          <w:szCs w:val="24"/>
        </w:rPr>
        <w:t>s</w:t>
      </w:r>
      <w:r w:rsidR="003507F5" w:rsidRPr="001E6F3F">
        <w:rPr>
          <w:szCs w:val="24"/>
        </w:rPr>
        <w:t>sen ihre Aufwendun</w:t>
      </w:r>
      <w:r>
        <w:rPr>
          <w:szCs w:val="24"/>
        </w:rPr>
        <w:t>gen z.</w:t>
      </w:r>
      <w:r w:rsidR="003507F5" w:rsidRPr="001E6F3F">
        <w:rPr>
          <w:szCs w:val="24"/>
        </w:rPr>
        <w:t>B. für sog. Arbeitsessen oder Journalisteng</w:t>
      </w:r>
      <w:r w:rsidR="003507F5" w:rsidRPr="001E6F3F">
        <w:rPr>
          <w:szCs w:val="24"/>
        </w:rPr>
        <w:t>e</w:t>
      </w:r>
      <w:r w:rsidR="003507F5" w:rsidRPr="001E6F3F">
        <w:rPr>
          <w:szCs w:val="24"/>
        </w:rPr>
        <w:t xml:space="preserve">spräche selbst tragen. </w:t>
      </w:r>
    </w:p>
    <w:p w:rsidR="001E774F" w:rsidRDefault="001E774F" w:rsidP="001E774F">
      <w:pPr>
        <w:pStyle w:val="Aufzhlung1"/>
        <w:numPr>
          <w:ilvl w:val="0"/>
          <w:numId w:val="0"/>
        </w:numPr>
        <w:ind w:left="1418" w:hanging="284"/>
        <w:rPr>
          <w:szCs w:val="24"/>
        </w:rPr>
      </w:pPr>
    </w:p>
    <w:p w:rsidR="00995B98" w:rsidRDefault="00995B98" w:rsidP="001E774F">
      <w:pPr>
        <w:pStyle w:val="Aufzhlung1"/>
        <w:numPr>
          <w:ilvl w:val="0"/>
          <w:numId w:val="0"/>
        </w:numPr>
        <w:ind w:left="1418" w:hanging="284"/>
        <w:rPr>
          <w:b/>
          <w:szCs w:val="24"/>
        </w:rPr>
      </w:pPr>
      <w:r>
        <w:rPr>
          <w:b/>
          <w:szCs w:val="24"/>
        </w:rPr>
        <w:br w:type="page"/>
      </w:r>
    </w:p>
    <w:p w:rsidR="001E774F" w:rsidRPr="001E774F" w:rsidRDefault="001E774F" w:rsidP="001E774F">
      <w:pPr>
        <w:pStyle w:val="Aufzhlung1"/>
        <w:numPr>
          <w:ilvl w:val="0"/>
          <w:numId w:val="0"/>
        </w:numPr>
        <w:ind w:left="1418" w:hanging="284"/>
        <w:rPr>
          <w:b/>
          <w:szCs w:val="24"/>
        </w:rPr>
      </w:pPr>
      <w:r w:rsidRPr="001E774F">
        <w:rPr>
          <w:b/>
          <w:szCs w:val="24"/>
        </w:rPr>
        <w:lastRenderedPageBreak/>
        <w:t>Buchhaltung</w:t>
      </w:r>
    </w:p>
    <w:p w:rsidR="001E774F" w:rsidRDefault="001E774F" w:rsidP="001E774F">
      <w:pPr>
        <w:pStyle w:val="Aufzhlung1"/>
      </w:pPr>
      <w:r>
        <w:t xml:space="preserve">Für die Personalkostenabrechnungen </w:t>
      </w:r>
      <w:r w:rsidR="00995B98">
        <w:t xml:space="preserve">nach dem TV-L </w:t>
      </w:r>
      <w:r>
        <w:t>gibt es verschi</w:t>
      </w:r>
      <w:r>
        <w:t>e</w:t>
      </w:r>
      <w:r>
        <w:t xml:space="preserve">dene Programme zu kaufen. Einfacher ist es, </w:t>
      </w:r>
      <w:r w:rsidR="00D428C2">
        <w:t>damit</w:t>
      </w:r>
      <w:r>
        <w:t xml:space="preserve"> </w:t>
      </w:r>
      <w:proofErr w:type="spellStart"/>
      <w:r>
        <w:t>Dataport</w:t>
      </w:r>
      <w:proofErr w:type="spellEnd"/>
      <w:r>
        <w:t xml:space="preserve"> </w:t>
      </w:r>
      <w:r w:rsidR="00D428C2">
        <w:t>zu beau</w:t>
      </w:r>
      <w:r w:rsidR="00D428C2">
        <w:t>f</w:t>
      </w:r>
      <w:r w:rsidR="00D428C2">
        <w:t>tragen</w:t>
      </w:r>
      <w:r>
        <w:t>. Dort werden alle Abrechnungen für die Landesbediensteten a</w:t>
      </w:r>
      <w:r>
        <w:t>b</w:t>
      </w:r>
      <w:r>
        <w:t>gewickelt. Die beiden großen Fraktionen</w:t>
      </w:r>
      <w:r w:rsidR="00995B98">
        <w:t xml:space="preserve"> nutzen das für weniger als 900 </w:t>
      </w:r>
      <w:bookmarkStart w:id="0" w:name="_GoBack"/>
      <w:bookmarkEnd w:id="0"/>
      <w:r>
        <w:t>€/Jahr.</w:t>
      </w:r>
    </w:p>
    <w:p w:rsidR="001E774F" w:rsidRDefault="00D428C2" w:rsidP="001E774F">
      <w:pPr>
        <w:pStyle w:val="Aufzhlung1"/>
      </w:pPr>
      <w:r>
        <w:t>Bei Überweisungen</w:t>
      </w:r>
      <w:r w:rsidR="001E774F" w:rsidRPr="001E6F3F">
        <w:t xml:space="preserve"> ist darauf zu achten, dass au</w:t>
      </w:r>
      <w:r w:rsidR="001E774F">
        <w:t>s</w:t>
      </w:r>
      <w:r w:rsidR="001E774F" w:rsidRPr="001E6F3F">
        <w:t xml:space="preserve"> den Belegen </w:t>
      </w:r>
      <w:r w:rsidR="001E774F">
        <w:t>e</w:t>
      </w:r>
      <w:r w:rsidR="001E774F">
        <w:t>r</w:t>
      </w:r>
      <w:r w:rsidR="001E774F">
        <w:t>kennbar ist, wofür das Geld angewiesen wird. Ggf. ist das handschrif</w:t>
      </w:r>
      <w:r w:rsidR="001E774F">
        <w:t>t</w:t>
      </w:r>
      <w:r w:rsidR="001E774F">
        <w:t xml:space="preserve">lich zu ergänzen. Bei Veranstaltungen sind </w:t>
      </w:r>
      <w:r w:rsidR="001E774F" w:rsidRPr="001E6F3F">
        <w:t>Datum und Thema der Ve</w:t>
      </w:r>
      <w:r w:rsidR="001E774F" w:rsidRPr="001E6F3F">
        <w:t>r</w:t>
      </w:r>
      <w:r w:rsidR="001E774F" w:rsidRPr="001E6F3F">
        <w:t xml:space="preserve">anstaltung sowie ggf. Teilnehmer </w:t>
      </w:r>
      <w:r w:rsidR="001E774F">
        <w:t>zu vermerken</w:t>
      </w:r>
      <w:r w:rsidR="001E774F" w:rsidRPr="001E6F3F">
        <w:t xml:space="preserve">. </w:t>
      </w:r>
      <w:r w:rsidR="001E774F">
        <w:t>Dafür reicht es meist,</w:t>
      </w:r>
      <w:r w:rsidR="001E774F" w:rsidRPr="001E6F3F">
        <w:t xml:space="preserve"> ein Exemplar der Einladung </w:t>
      </w:r>
      <w:r w:rsidR="001E774F">
        <w:t xml:space="preserve">und der Teilnehmerliste </w:t>
      </w:r>
      <w:r w:rsidR="001E774F" w:rsidRPr="001E6F3F">
        <w:t>beizufügen.</w:t>
      </w:r>
      <w:r w:rsidR="001E774F">
        <w:t xml:space="preserve"> Aus der Teilnehmerliste muss erkennbar sein, in welcher Funktion die Tei</w:t>
      </w:r>
      <w:r w:rsidR="001E774F">
        <w:t>l</w:t>
      </w:r>
      <w:r w:rsidR="001E774F">
        <w:t>nehmer da waren. Bei Flyern oder Broschüren ist ein Exemplar beiz</w:t>
      </w:r>
      <w:r w:rsidR="001E774F">
        <w:t>u</w:t>
      </w:r>
      <w:r w:rsidR="001E774F">
        <w:t>fügen.</w:t>
      </w:r>
    </w:p>
    <w:p w:rsidR="000A34B4" w:rsidRPr="001E6F3F" w:rsidRDefault="000A34B4" w:rsidP="000A34B4">
      <w:pPr>
        <w:pStyle w:val="Aufzhlung1"/>
        <w:numPr>
          <w:ilvl w:val="0"/>
          <w:numId w:val="0"/>
        </w:numPr>
        <w:ind w:left="1134"/>
        <w:rPr>
          <w:szCs w:val="24"/>
        </w:rPr>
      </w:pPr>
    </w:p>
    <w:p w:rsidR="000A34B4" w:rsidRDefault="000A34B4" w:rsidP="00B4399C">
      <w:pPr>
        <w:pStyle w:val="berschrift1"/>
        <w:rPr>
          <w:szCs w:val="24"/>
        </w:rPr>
      </w:pPr>
      <w:r>
        <w:rPr>
          <w:szCs w:val="24"/>
        </w:rPr>
        <w:t xml:space="preserve">P über PK 1 </w:t>
      </w:r>
      <w:r w:rsidR="00AF4858">
        <w:rPr>
          <w:szCs w:val="24"/>
        </w:rPr>
        <w:t xml:space="preserve">und PK 11 </w:t>
      </w:r>
      <w:r>
        <w:rPr>
          <w:szCs w:val="24"/>
        </w:rPr>
        <w:t>zur Kenntni</w:t>
      </w:r>
      <w:r w:rsidR="00AF4858">
        <w:rPr>
          <w:szCs w:val="24"/>
        </w:rPr>
        <w:t>s</w:t>
      </w:r>
    </w:p>
    <w:p w:rsidR="000A34B4" w:rsidRDefault="00AF4858" w:rsidP="00AF4858">
      <w:r>
        <w:t>bitte</w:t>
      </w:r>
      <w:r w:rsidR="000A34B4">
        <w:t xml:space="preserve"> je eine </w:t>
      </w:r>
      <w:r>
        <w:t xml:space="preserve">der beigefügten </w:t>
      </w:r>
      <w:r w:rsidR="000A34B4">
        <w:t>Kopie</w:t>
      </w:r>
      <w:r>
        <w:t>n</w:t>
      </w:r>
      <w:r w:rsidR="000A34B4">
        <w:t xml:space="preserve"> entnehmen</w:t>
      </w:r>
    </w:p>
    <w:p w:rsidR="00AF4858" w:rsidRDefault="00AF4858" w:rsidP="00AF4858"/>
    <w:p w:rsidR="009461C6" w:rsidRDefault="00917C8B" w:rsidP="00B4399C">
      <w:pPr>
        <w:pStyle w:val="berschrift1"/>
        <w:rPr>
          <w:szCs w:val="24"/>
        </w:rPr>
      </w:pPr>
      <w:r w:rsidRPr="001E6F3F">
        <w:rPr>
          <w:szCs w:val="24"/>
        </w:rPr>
        <w:t xml:space="preserve">AL 2 </w:t>
      </w:r>
      <w:r w:rsidR="000A34B4">
        <w:rPr>
          <w:szCs w:val="24"/>
        </w:rPr>
        <w:t xml:space="preserve">nach Rückkehr </w:t>
      </w:r>
      <w:r w:rsidR="0014534F" w:rsidRPr="001E6F3F">
        <w:rPr>
          <w:szCs w:val="24"/>
        </w:rPr>
        <w:t>z</w:t>
      </w:r>
      <w:r w:rsidRPr="001E6F3F">
        <w:rPr>
          <w:szCs w:val="24"/>
        </w:rPr>
        <w:t>ur Kenntnis</w:t>
      </w:r>
    </w:p>
    <w:p w:rsidR="00AF4858" w:rsidRPr="00AF4858" w:rsidRDefault="00AF4858" w:rsidP="00AF4858"/>
    <w:p w:rsidR="00DE6212" w:rsidRDefault="00917C8B" w:rsidP="00917C8B">
      <w:pPr>
        <w:pStyle w:val="berschrift1"/>
        <w:rPr>
          <w:szCs w:val="24"/>
        </w:rPr>
      </w:pPr>
      <w:r w:rsidRPr="001E6F3F">
        <w:rPr>
          <w:szCs w:val="24"/>
        </w:rPr>
        <w:t>zum Vorgang bei 211</w:t>
      </w:r>
    </w:p>
    <w:p w:rsidR="005770EC" w:rsidRDefault="005770EC" w:rsidP="005770EC"/>
    <w:p w:rsidR="00AF4858" w:rsidRDefault="00AF4858" w:rsidP="005770EC"/>
    <w:p w:rsidR="00AF4858" w:rsidRDefault="00AF4858" w:rsidP="005770EC"/>
    <w:p w:rsidR="005770EC" w:rsidRDefault="005770EC" w:rsidP="005770EC"/>
    <w:p w:rsidR="005770EC" w:rsidRPr="005770EC" w:rsidRDefault="005770EC" w:rsidP="005770EC"/>
    <w:p w:rsidR="00917C8B" w:rsidRPr="00AF4858" w:rsidRDefault="00AF4858" w:rsidP="00917C8B">
      <w:pPr>
        <w:rPr>
          <w:szCs w:val="24"/>
        </w:rPr>
      </w:pPr>
      <w:r>
        <w:rPr>
          <w:szCs w:val="24"/>
        </w:rPr>
        <w:t>Hager</w:t>
      </w:r>
    </w:p>
    <w:sectPr w:rsidR="00917C8B" w:rsidRPr="00AF4858" w:rsidSect="007B4051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1134" w:bottom="1134" w:left="1701" w:header="720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38" w:rsidRDefault="00B75D38">
      <w:pPr>
        <w:spacing w:line="240" w:lineRule="auto"/>
      </w:pPr>
      <w:r>
        <w:separator/>
      </w:r>
    </w:p>
  </w:endnote>
  <w:endnote w:type="continuationSeparator" w:id="0">
    <w:p w:rsidR="00B75D38" w:rsidRDefault="00B75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38" w:rsidRDefault="00B75D38"/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05"/>
      <w:gridCol w:w="1167"/>
    </w:tblGrid>
    <w:tr w:rsidR="00B75D38">
      <w:tc>
        <w:tcPr>
          <w:tcW w:w="7905" w:type="dxa"/>
        </w:tcPr>
        <w:p w:rsidR="00B75D38" w:rsidRPr="009F3E26" w:rsidRDefault="00B75D38" w:rsidP="0052120F">
          <w:pPr>
            <w:pStyle w:val="Fuzeile"/>
            <w:tabs>
              <w:tab w:val="clear" w:pos="9072"/>
            </w:tabs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Vermerk zum ersten Gespräch mit den Piraten</w:t>
          </w:r>
        </w:p>
      </w:tc>
      <w:tc>
        <w:tcPr>
          <w:tcW w:w="1167" w:type="dxa"/>
        </w:tcPr>
        <w:p w:rsidR="00B75D38" w:rsidRDefault="00B75D38" w:rsidP="001F0647">
          <w:pPr>
            <w:pStyle w:val="Fuzeile"/>
            <w:spacing w:line="240" w:lineRule="auto"/>
            <w:ind w:left="0"/>
            <w:jc w:val="right"/>
          </w:pP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IF </w:instrText>
          </w: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PAGE </w:instrText>
          </w:r>
          <w:r w:rsidRPr="009F3E26">
            <w:rPr>
              <w:rStyle w:val="Seitenzahl"/>
            </w:rPr>
            <w:fldChar w:fldCharType="separate"/>
          </w:r>
          <w:r w:rsidR="00995B98">
            <w:rPr>
              <w:rStyle w:val="Seitenzahl"/>
              <w:noProof/>
            </w:rPr>
            <w:instrText>7</w:instrText>
          </w:r>
          <w:r w:rsidRPr="009F3E26">
            <w:rPr>
              <w:rStyle w:val="Seitenzahl"/>
            </w:rPr>
            <w:fldChar w:fldCharType="end"/>
          </w:r>
          <w:r w:rsidRPr="009F3E26">
            <w:rPr>
              <w:rStyle w:val="Seitenzahl"/>
            </w:rPr>
            <w:instrText>=</w:instrText>
          </w: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NUMPAGES</w:instrText>
          </w:r>
          <w:r w:rsidRPr="009F3E26">
            <w:rPr>
              <w:rStyle w:val="Seitenzahl"/>
            </w:rPr>
            <w:fldChar w:fldCharType="separate"/>
          </w:r>
          <w:r w:rsidR="00995B98">
            <w:rPr>
              <w:rStyle w:val="Seitenzahl"/>
              <w:noProof/>
            </w:rPr>
            <w:instrText>7</w:instrText>
          </w:r>
          <w:r w:rsidRPr="009F3E26">
            <w:rPr>
              <w:rStyle w:val="Seitenzahl"/>
            </w:rPr>
            <w:fldChar w:fldCharType="end"/>
          </w:r>
          <w:r w:rsidRPr="009F3E26">
            <w:rPr>
              <w:rStyle w:val="Seitenzahl"/>
            </w:rPr>
            <w:instrText xml:space="preserve"> „“ „- </w:instrText>
          </w:r>
          <w:r w:rsidRPr="009F3E26">
            <w:fldChar w:fldCharType="begin"/>
          </w:r>
          <w:r w:rsidRPr="009F3E26">
            <w:instrText xml:space="preserve"> = </w:instrText>
          </w: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PAGE </w:instrText>
          </w:r>
          <w:r w:rsidRPr="009F3E26">
            <w:rPr>
              <w:rStyle w:val="Seitenzahl"/>
            </w:rPr>
            <w:fldChar w:fldCharType="separate"/>
          </w:r>
          <w:r w:rsidR="00995B98">
            <w:rPr>
              <w:rStyle w:val="Seitenzahl"/>
              <w:noProof/>
            </w:rPr>
            <w:instrText>6</w:instrText>
          </w:r>
          <w:r w:rsidRPr="009F3E26">
            <w:rPr>
              <w:rStyle w:val="Seitenzahl"/>
            </w:rPr>
            <w:fldChar w:fldCharType="end"/>
          </w:r>
          <w:r w:rsidRPr="009F3E26">
            <w:rPr>
              <w:rStyle w:val="Seitenzahl"/>
            </w:rPr>
            <w:instrText>+1</w:instrText>
          </w:r>
          <w:r w:rsidRPr="009F3E26">
            <w:fldChar w:fldCharType="separate"/>
          </w:r>
          <w:r w:rsidR="00995B98">
            <w:rPr>
              <w:noProof/>
            </w:rPr>
            <w:instrText>7</w:instrText>
          </w:r>
          <w:r w:rsidRPr="009F3E26">
            <w:fldChar w:fldCharType="end"/>
          </w:r>
          <w:r w:rsidRPr="009F3E26">
            <w:instrText xml:space="preserve"> -„</w:instrText>
          </w:r>
          <w:r w:rsidRPr="009F3E26">
            <w:rPr>
              <w:rStyle w:val="Seitenzahl"/>
            </w:rPr>
            <w:fldChar w:fldCharType="end"/>
          </w:r>
        </w:p>
      </w:tc>
    </w:tr>
  </w:tbl>
  <w:p w:rsidR="00B75D38" w:rsidRDefault="00B75D3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05"/>
      <w:gridCol w:w="1167"/>
    </w:tblGrid>
    <w:tr w:rsidR="00B75D38">
      <w:tc>
        <w:tcPr>
          <w:tcW w:w="7905" w:type="dxa"/>
        </w:tcPr>
        <w:p w:rsidR="00B75D38" w:rsidRPr="009F3E26" w:rsidRDefault="00B75D38" w:rsidP="00504EB5">
          <w:pPr>
            <w:pStyle w:val="Fuzeile"/>
            <w:tabs>
              <w:tab w:val="clear" w:pos="9072"/>
            </w:tabs>
            <w:spacing w:line="240" w:lineRule="auto"/>
            <w:ind w:left="0"/>
            <w:rPr>
              <w:sz w:val="16"/>
              <w:szCs w:val="16"/>
            </w:rPr>
          </w:pPr>
          <w:r w:rsidRPr="009F3E26">
            <w:rPr>
              <w:sz w:val="16"/>
              <w:szCs w:val="16"/>
            </w:rPr>
            <w:fldChar w:fldCharType="begin"/>
          </w:r>
          <w:r w:rsidRPr="009F3E26">
            <w:rPr>
              <w:sz w:val="16"/>
              <w:szCs w:val="16"/>
            </w:rPr>
            <w:instrText xml:space="preserve"> FILENAME  \* MERGEFORMAT </w:instrText>
          </w:r>
          <w:r w:rsidRPr="009F3E26">
            <w:rPr>
              <w:sz w:val="16"/>
              <w:szCs w:val="16"/>
            </w:rPr>
            <w:fldChar w:fldCharType="separate"/>
          </w:r>
          <w:r w:rsidR="00995B98">
            <w:rPr>
              <w:noProof/>
              <w:sz w:val="16"/>
              <w:szCs w:val="16"/>
            </w:rPr>
            <w:t>Vermerk zum ersten Gespräch mit den Piraten am 14.05.12 im LRH.docx</w:t>
          </w:r>
          <w:r w:rsidRPr="009F3E26">
            <w:rPr>
              <w:sz w:val="16"/>
              <w:szCs w:val="16"/>
            </w:rPr>
            <w:fldChar w:fldCharType="end"/>
          </w:r>
        </w:p>
      </w:tc>
      <w:tc>
        <w:tcPr>
          <w:tcW w:w="1167" w:type="dxa"/>
        </w:tcPr>
        <w:p w:rsidR="00B75D38" w:rsidRDefault="00B75D38" w:rsidP="001F0647">
          <w:pPr>
            <w:pStyle w:val="Fuzeile"/>
            <w:spacing w:line="240" w:lineRule="auto"/>
            <w:ind w:left="0"/>
            <w:jc w:val="right"/>
          </w:pP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IF </w:instrText>
          </w: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PAGE </w:instrText>
          </w:r>
          <w:r w:rsidRPr="009F3E26">
            <w:rPr>
              <w:rStyle w:val="Seitenzahl"/>
            </w:rPr>
            <w:fldChar w:fldCharType="separate"/>
          </w:r>
          <w:r w:rsidR="00995B98">
            <w:rPr>
              <w:rStyle w:val="Seitenzahl"/>
              <w:noProof/>
            </w:rPr>
            <w:instrText>1</w:instrText>
          </w:r>
          <w:r w:rsidRPr="009F3E26">
            <w:rPr>
              <w:rStyle w:val="Seitenzahl"/>
            </w:rPr>
            <w:fldChar w:fldCharType="end"/>
          </w:r>
          <w:r w:rsidRPr="009F3E26">
            <w:rPr>
              <w:rStyle w:val="Seitenzahl"/>
            </w:rPr>
            <w:instrText>=</w:instrText>
          </w: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NUMPAGES</w:instrText>
          </w:r>
          <w:r w:rsidRPr="009F3E26">
            <w:rPr>
              <w:rStyle w:val="Seitenzahl"/>
            </w:rPr>
            <w:fldChar w:fldCharType="separate"/>
          </w:r>
          <w:r w:rsidR="00995B98">
            <w:rPr>
              <w:rStyle w:val="Seitenzahl"/>
              <w:noProof/>
            </w:rPr>
            <w:instrText>7</w:instrText>
          </w:r>
          <w:r w:rsidRPr="009F3E26">
            <w:rPr>
              <w:rStyle w:val="Seitenzahl"/>
            </w:rPr>
            <w:fldChar w:fldCharType="end"/>
          </w:r>
          <w:r w:rsidRPr="009F3E26">
            <w:rPr>
              <w:rStyle w:val="Seitenzahl"/>
            </w:rPr>
            <w:instrText xml:space="preserve"> „“ „- </w:instrText>
          </w:r>
          <w:r w:rsidRPr="009F3E26">
            <w:fldChar w:fldCharType="begin"/>
          </w:r>
          <w:r w:rsidRPr="009F3E26">
            <w:instrText xml:space="preserve"> = </w:instrText>
          </w:r>
          <w:r w:rsidRPr="009F3E26">
            <w:rPr>
              <w:rStyle w:val="Seitenzahl"/>
            </w:rPr>
            <w:fldChar w:fldCharType="begin"/>
          </w:r>
          <w:r w:rsidRPr="009F3E26">
            <w:rPr>
              <w:rStyle w:val="Seitenzahl"/>
            </w:rPr>
            <w:instrText xml:space="preserve"> PAGE </w:instrText>
          </w:r>
          <w:r w:rsidRPr="009F3E26">
            <w:rPr>
              <w:rStyle w:val="Seitenzahl"/>
            </w:rPr>
            <w:fldChar w:fldCharType="separate"/>
          </w:r>
          <w:r w:rsidR="00995B98">
            <w:rPr>
              <w:rStyle w:val="Seitenzahl"/>
              <w:noProof/>
            </w:rPr>
            <w:instrText>1</w:instrText>
          </w:r>
          <w:r w:rsidRPr="009F3E26">
            <w:rPr>
              <w:rStyle w:val="Seitenzahl"/>
            </w:rPr>
            <w:fldChar w:fldCharType="end"/>
          </w:r>
          <w:r w:rsidRPr="009F3E26">
            <w:rPr>
              <w:rStyle w:val="Seitenzahl"/>
            </w:rPr>
            <w:instrText>+1</w:instrText>
          </w:r>
          <w:r w:rsidRPr="009F3E26">
            <w:fldChar w:fldCharType="separate"/>
          </w:r>
          <w:r w:rsidR="00995B98">
            <w:rPr>
              <w:noProof/>
            </w:rPr>
            <w:instrText>2</w:instrText>
          </w:r>
          <w:r w:rsidRPr="009F3E26">
            <w:fldChar w:fldCharType="end"/>
          </w:r>
          <w:r w:rsidRPr="009F3E26">
            <w:instrText xml:space="preserve"> -„</w:instrText>
          </w:r>
          <w:r w:rsidR="00995B98">
            <w:rPr>
              <w:rStyle w:val="Seitenzahl"/>
            </w:rPr>
            <w:fldChar w:fldCharType="separate"/>
          </w:r>
          <w:r w:rsidR="00995B98" w:rsidRPr="009F3E26">
            <w:rPr>
              <w:rStyle w:val="Seitenzahl"/>
              <w:noProof/>
            </w:rPr>
            <w:t xml:space="preserve">- </w:t>
          </w:r>
          <w:r w:rsidR="00995B98">
            <w:rPr>
              <w:noProof/>
            </w:rPr>
            <w:t>2</w:t>
          </w:r>
          <w:r w:rsidR="00995B98" w:rsidRPr="009F3E26">
            <w:rPr>
              <w:noProof/>
            </w:rPr>
            <w:t xml:space="preserve"> -</w:t>
          </w:r>
          <w:r w:rsidRPr="009F3E26">
            <w:rPr>
              <w:rStyle w:val="Seitenzahl"/>
            </w:rPr>
            <w:fldChar w:fldCharType="end"/>
          </w:r>
        </w:p>
      </w:tc>
    </w:tr>
  </w:tbl>
  <w:p w:rsidR="00B75D38" w:rsidRDefault="00B75D38" w:rsidP="001F06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38" w:rsidRDefault="00B75D38">
      <w:pPr>
        <w:spacing w:line="240" w:lineRule="auto"/>
      </w:pPr>
      <w:r>
        <w:separator/>
      </w:r>
    </w:p>
  </w:footnote>
  <w:footnote w:type="continuationSeparator" w:id="0">
    <w:p w:rsidR="00B75D38" w:rsidRDefault="00B75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38" w:rsidRDefault="00B75D38" w:rsidP="00DE6212">
    <w:pPr>
      <w:pStyle w:val="brief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95B98">
      <w:rPr>
        <w:rStyle w:val="Seitenzahl"/>
        <w:noProof/>
      </w:rPr>
      <w:t>7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0B76D"/>
    <w:multiLevelType w:val="hybridMultilevel"/>
    <w:tmpl w:val="8BADF1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D433D9"/>
    <w:multiLevelType w:val="hybridMultilevel"/>
    <w:tmpl w:val="10ECA4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6B9F5C"/>
    <w:multiLevelType w:val="hybridMultilevel"/>
    <w:tmpl w:val="CBBD4D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4D15028"/>
    <w:multiLevelType w:val="hybridMultilevel"/>
    <w:tmpl w:val="168824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5A6A47"/>
    <w:multiLevelType w:val="hybridMultilevel"/>
    <w:tmpl w:val="4A7284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FB"/>
    <w:multiLevelType w:val="multilevel"/>
    <w:tmpl w:val="FFFFFFFF"/>
    <w:lvl w:ilvl="0">
      <w:start w:val="1"/>
      <w:numFmt w:val="decimal"/>
      <w:pStyle w:val="berschrift1"/>
      <w:lvlText w:val="%1."/>
      <w:legacy w:legacy="1" w:legacySpace="0" w:legacyIndent="1134"/>
      <w:lvlJc w:val="left"/>
      <w:pPr>
        <w:ind w:left="1134" w:hanging="113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1134" w:firstLine="0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rPr>
        <w:rFonts w:ascii="Arial" w:hAnsi="Arial" w:hint="default"/>
        <w:b w:val="0"/>
        <w:i w:val="0"/>
      </w:r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rPr>
        <w:rFonts w:ascii="Arial" w:hAnsi="Arial" w:hint="default"/>
        <w:b w:val="0"/>
        <w:i w:val="0"/>
      </w:rPr>
    </w:lvl>
  </w:abstractNum>
  <w:abstractNum w:abstractNumId="6">
    <w:nsid w:val="FFFFFFFE"/>
    <w:multiLevelType w:val="singleLevel"/>
    <w:tmpl w:val="0AE0ABF0"/>
    <w:lvl w:ilvl="0">
      <w:numFmt w:val="bullet"/>
      <w:lvlText w:val="*"/>
      <w:lvlJc w:val="left"/>
    </w:lvl>
  </w:abstractNum>
  <w:abstractNum w:abstractNumId="7">
    <w:nsid w:val="00172914"/>
    <w:multiLevelType w:val="hybridMultilevel"/>
    <w:tmpl w:val="56905010"/>
    <w:lvl w:ilvl="0" w:tplc="040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>
    <w:nsid w:val="0E3C4148"/>
    <w:multiLevelType w:val="singleLevel"/>
    <w:tmpl w:val="2CE48B5E"/>
    <w:lvl w:ilvl="0">
      <w:start w:val="1"/>
      <w:numFmt w:val="lowerLetter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>
    <w:nsid w:val="11255A89"/>
    <w:multiLevelType w:val="singleLevel"/>
    <w:tmpl w:val="BD5057B6"/>
    <w:lvl w:ilvl="0">
      <w:start w:val="1"/>
      <w:numFmt w:val="bullet"/>
      <w:pStyle w:val="Aufzhl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223BEF"/>
    <w:multiLevelType w:val="singleLevel"/>
    <w:tmpl w:val="2CE48B5E"/>
    <w:lvl w:ilvl="0">
      <w:start w:val="1"/>
      <w:numFmt w:val="lowerLetter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>
    <w:nsid w:val="15DE1E44"/>
    <w:multiLevelType w:val="hybridMultilevel"/>
    <w:tmpl w:val="A9A6BCB8"/>
    <w:lvl w:ilvl="0" w:tplc="9DF08CF0">
      <w:start w:val="1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2">
    <w:nsid w:val="22DB63BA"/>
    <w:multiLevelType w:val="multilevel"/>
    <w:tmpl w:val="A9A6BCB8"/>
    <w:lvl w:ilvl="0">
      <w:start w:val="1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>
    <w:nsid w:val="266520CF"/>
    <w:multiLevelType w:val="hybridMultilevel"/>
    <w:tmpl w:val="BF546B96"/>
    <w:lvl w:ilvl="0" w:tplc="9DF08CF0">
      <w:start w:val="15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4">
    <w:nsid w:val="2ECD1D15"/>
    <w:multiLevelType w:val="singleLevel"/>
    <w:tmpl w:val="30F80962"/>
    <w:lvl w:ilvl="0">
      <w:start w:val="1"/>
      <w:numFmt w:val="bullet"/>
      <w:pStyle w:val="Aufzhlung3"/>
      <w:lvlText w:val="•"/>
      <w:lvlJc w:val="left"/>
      <w:pPr>
        <w:tabs>
          <w:tab w:val="num" w:pos="2061"/>
        </w:tabs>
        <w:ind w:left="2061" w:hanging="360"/>
      </w:pPr>
      <w:rPr>
        <w:rFonts w:ascii="Arial" w:hAnsi="Arial" w:hint="default"/>
        <w:color w:val="auto"/>
      </w:rPr>
    </w:lvl>
  </w:abstractNum>
  <w:abstractNum w:abstractNumId="15">
    <w:nsid w:val="317B03A3"/>
    <w:multiLevelType w:val="hybridMultilevel"/>
    <w:tmpl w:val="701A1302"/>
    <w:lvl w:ilvl="0" w:tplc="0407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6">
    <w:nsid w:val="4D6F5DA7"/>
    <w:multiLevelType w:val="singleLevel"/>
    <w:tmpl w:val="74149094"/>
    <w:lvl w:ilvl="0">
      <w:start w:val="1"/>
      <w:numFmt w:val="decimal"/>
      <w:lvlText w:val="%1. "/>
      <w:legacy w:legacy="1" w:legacySpace="0" w:legacyIndent="283"/>
      <w:lvlJc w:val="left"/>
      <w:pPr>
        <w:ind w:left="1843" w:hanging="283"/>
      </w:pPr>
      <w:rPr>
        <w:rFonts w:ascii="Arial" w:hAnsi="Arial" w:hint="default"/>
        <w:b w:val="0"/>
        <w:i w:val="0"/>
        <w:sz w:val="20"/>
        <w:szCs w:val="20"/>
        <w:u w:val="single"/>
      </w:rPr>
    </w:lvl>
  </w:abstractNum>
  <w:abstractNum w:abstractNumId="17">
    <w:nsid w:val="64211006"/>
    <w:multiLevelType w:val="singleLevel"/>
    <w:tmpl w:val="03BC96EC"/>
    <w:lvl w:ilvl="0">
      <w:start w:val="1"/>
      <w:numFmt w:val="bullet"/>
      <w:pStyle w:val="Aufzhlung2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6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17"/>
  </w:num>
  <w:num w:numId="17">
    <w:abstractNumId w:val="14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7"/>
  </w:num>
  <w:num w:numId="25">
    <w:abstractNumId w:val="11"/>
  </w:num>
  <w:num w:numId="26">
    <w:abstractNumId w:val="12"/>
  </w:num>
  <w:num w:numId="27">
    <w:abstractNumId w:val="15"/>
  </w:num>
  <w:num w:numId="28">
    <w:abstractNumId w:val="1"/>
  </w:num>
  <w:num w:numId="29">
    <w:abstractNumId w:val="4"/>
  </w:num>
  <w:num w:numId="30">
    <w:abstractNumId w:val="3"/>
  </w:num>
  <w:num w:numId="31">
    <w:abstractNumId w:val="2"/>
  </w:num>
  <w:num w:numId="32">
    <w:abstractNumId w:val="0"/>
  </w:num>
  <w:num w:numId="33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34">
    <w:abstractNumId w:val="13"/>
  </w:num>
  <w:num w:numId="35">
    <w:abstractNumId w:val="16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99"/>
    <w:rsid w:val="0000124D"/>
    <w:rsid w:val="00065F5B"/>
    <w:rsid w:val="00065FB8"/>
    <w:rsid w:val="000770A0"/>
    <w:rsid w:val="000869F6"/>
    <w:rsid w:val="000A34B4"/>
    <w:rsid w:val="0014002D"/>
    <w:rsid w:val="0014534F"/>
    <w:rsid w:val="001C6B9D"/>
    <w:rsid w:val="001E636A"/>
    <w:rsid w:val="001E6F3F"/>
    <w:rsid w:val="001E774F"/>
    <w:rsid w:val="001F0647"/>
    <w:rsid w:val="001F45A2"/>
    <w:rsid w:val="002036D4"/>
    <w:rsid w:val="0020663B"/>
    <w:rsid w:val="00222416"/>
    <w:rsid w:val="0024084E"/>
    <w:rsid w:val="0024322F"/>
    <w:rsid w:val="002B20AA"/>
    <w:rsid w:val="002E5EF4"/>
    <w:rsid w:val="0034622B"/>
    <w:rsid w:val="003507F5"/>
    <w:rsid w:val="00387605"/>
    <w:rsid w:val="003C3F73"/>
    <w:rsid w:val="003D0707"/>
    <w:rsid w:val="004347BF"/>
    <w:rsid w:val="00434943"/>
    <w:rsid w:val="004451DA"/>
    <w:rsid w:val="00462732"/>
    <w:rsid w:val="00484EAF"/>
    <w:rsid w:val="004A5CBD"/>
    <w:rsid w:val="004C7EB1"/>
    <w:rsid w:val="00504EB5"/>
    <w:rsid w:val="0052120F"/>
    <w:rsid w:val="00564766"/>
    <w:rsid w:val="00575389"/>
    <w:rsid w:val="005770EC"/>
    <w:rsid w:val="00585138"/>
    <w:rsid w:val="005B39EC"/>
    <w:rsid w:val="005C4C99"/>
    <w:rsid w:val="006101BC"/>
    <w:rsid w:val="00620FD0"/>
    <w:rsid w:val="00666499"/>
    <w:rsid w:val="006B764B"/>
    <w:rsid w:val="006F0B62"/>
    <w:rsid w:val="006F2384"/>
    <w:rsid w:val="0070187B"/>
    <w:rsid w:val="00750AB6"/>
    <w:rsid w:val="00761016"/>
    <w:rsid w:val="00761477"/>
    <w:rsid w:val="00764B3A"/>
    <w:rsid w:val="00764FF0"/>
    <w:rsid w:val="00783100"/>
    <w:rsid w:val="007B4051"/>
    <w:rsid w:val="007B69A2"/>
    <w:rsid w:val="007E1345"/>
    <w:rsid w:val="00810F4F"/>
    <w:rsid w:val="00844ED0"/>
    <w:rsid w:val="008569EA"/>
    <w:rsid w:val="008709C1"/>
    <w:rsid w:val="00871AF2"/>
    <w:rsid w:val="008B394E"/>
    <w:rsid w:val="00902356"/>
    <w:rsid w:val="009177FA"/>
    <w:rsid w:val="00917C8B"/>
    <w:rsid w:val="009461C6"/>
    <w:rsid w:val="00995B98"/>
    <w:rsid w:val="009F4070"/>
    <w:rsid w:val="00A4095E"/>
    <w:rsid w:val="00A424B2"/>
    <w:rsid w:val="00A517B9"/>
    <w:rsid w:val="00A5413C"/>
    <w:rsid w:val="00A57C31"/>
    <w:rsid w:val="00A70E26"/>
    <w:rsid w:val="00A748D3"/>
    <w:rsid w:val="00A82C24"/>
    <w:rsid w:val="00A90020"/>
    <w:rsid w:val="00A9105B"/>
    <w:rsid w:val="00AA2D54"/>
    <w:rsid w:val="00AD4B9B"/>
    <w:rsid w:val="00AF2560"/>
    <w:rsid w:val="00AF4858"/>
    <w:rsid w:val="00B21667"/>
    <w:rsid w:val="00B42ABB"/>
    <w:rsid w:val="00B4399C"/>
    <w:rsid w:val="00B51278"/>
    <w:rsid w:val="00B615C3"/>
    <w:rsid w:val="00B61E32"/>
    <w:rsid w:val="00B6761B"/>
    <w:rsid w:val="00B716EB"/>
    <w:rsid w:val="00B75D38"/>
    <w:rsid w:val="00B77994"/>
    <w:rsid w:val="00BA55A7"/>
    <w:rsid w:val="00BB3CF9"/>
    <w:rsid w:val="00BD40EA"/>
    <w:rsid w:val="00BD70D0"/>
    <w:rsid w:val="00BD7FC8"/>
    <w:rsid w:val="00C1147E"/>
    <w:rsid w:val="00C131FD"/>
    <w:rsid w:val="00C305E0"/>
    <w:rsid w:val="00C64645"/>
    <w:rsid w:val="00C70659"/>
    <w:rsid w:val="00CA022A"/>
    <w:rsid w:val="00D14B20"/>
    <w:rsid w:val="00D41C22"/>
    <w:rsid w:val="00D428C2"/>
    <w:rsid w:val="00D831BF"/>
    <w:rsid w:val="00D96A78"/>
    <w:rsid w:val="00DE6212"/>
    <w:rsid w:val="00DF3AF3"/>
    <w:rsid w:val="00E01295"/>
    <w:rsid w:val="00E0577B"/>
    <w:rsid w:val="00E2484F"/>
    <w:rsid w:val="00E37247"/>
    <w:rsid w:val="00E534B1"/>
    <w:rsid w:val="00E72826"/>
    <w:rsid w:val="00E779AF"/>
    <w:rsid w:val="00E81180"/>
    <w:rsid w:val="00E943B8"/>
    <w:rsid w:val="00EA598F"/>
    <w:rsid w:val="00EB049D"/>
    <w:rsid w:val="00EF11F4"/>
    <w:rsid w:val="00F249A1"/>
    <w:rsid w:val="00F71F7C"/>
    <w:rsid w:val="00F75DE2"/>
    <w:rsid w:val="00F766AE"/>
    <w:rsid w:val="00FA6B95"/>
    <w:rsid w:val="00FB0069"/>
    <w:rsid w:val="00FE1B91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647"/>
    <w:pPr>
      <w:spacing w:line="360" w:lineRule="atLeast"/>
      <w:ind w:left="1134"/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next w:val="Standard"/>
    <w:qFormat/>
    <w:rsid w:val="00B4399C"/>
    <w:pPr>
      <w:keepNext/>
      <w:numPr>
        <w:numId w:val="23"/>
      </w:numPr>
      <w:tabs>
        <w:tab w:val="num" w:pos="360"/>
      </w:tabs>
      <w:spacing w:line="360" w:lineRule="atLeast"/>
      <w:jc w:val="both"/>
      <w:outlineLvl w:val="0"/>
    </w:pPr>
    <w:rPr>
      <w:rFonts w:ascii="Arial" w:hAnsi="Arial"/>
      <w:b/>
      <w:kern w:val="28"/>
      <w:sz w:val="24"/>
      <w:lang w:eastAsia="de-DE"/>
    </w:rPr>
  </w:style>
  <w:style w:type="paragraph" w:styleId="berschrift2">
    <w:name w:val="heading 2"/>
    <w:basedOn w:val="berschrift1"/>
    <w:next w:val="Standard"/>
    <w:qFormat/>
    <w:rsid w:val="00B4399C"/>
    <w:pPr>
      <w:numPr>
        <w:ilvl w:val="1"/>
      </w:numPr>
      <w:tabs>
        <w:tab w:val="num" w:pos="360"/>
      </w:tabs>
      <w:ind w:hanging="1134"/>
      <w:outlineLvl w:val="1"/>
    </w:pPr>
  </w:style>
  <w:style w:type="paragraph" w:styleId="berschrift3">
    <w:name w:val="heading 3"/>
    <w:basedOn w:val="berschrift1"/>
    <w:next w:val="Standard"/>
    <w:qFormat/>
    <w:rsid w:val="00B4399C"/>
    <w:pPr>
      <w:numPr>
        <w:ilvl w:val="2"/>
      </w:numPr>
      <w:tabs>
        <w:tab w:val="num" w:pos="360"/>
      </w:tabs>
      <w:outlineLvl w:val="2"/>
    </w:pPr>
  </w:style>
  <w:style w:type="paragraph" w:styleId="berschrift4">
    <w:name w:val="heading 4"/>
    <w:basedOn w:val="berschrift1"/>
    <w:next w:val="Standard"/>
    <w:qFormat/>
    <w:rsid w:val="00B4399C"/>
    <w:pPr>
      <w:numPr>
        <w:ilvl w:val="3"/>
      </w:numPr>
      <w:tabs>
        <w:tab w:val="num" w:pos="360"/>
      </w:tabs>
      <w:outlineLvl w:val="3"/>
    </w:pPr>
  </w:style>
  <w:style w:type="paragraph" w:styleId="berschrift5">
    <w:name w:val="heading 5"/>
    <w:basedOn w:val="berschrift1"/>
    <w:next w:val="Standard"/>
    <w:qFormat/>
    <w:rsid w:val="00E943B8"/>
    <w:pPr>
      <w:numPr>
        <w:ilvl w:val="4"/>
      </w:numPr>
      <w:tabs>
        <w:tab w:val="num" w:pos="360"/>
      </w:tabs>
      <w:outlineLvl w:val="4"/>
    </w:pPr>
  </w:style>
  <w:style w:type="paragraph" w:styleId="berschrift6">
    <w:name w:val="heading 6"/>
    <w:basedOn w:val="berschrift1"/>
    <w:next w:val="Standard"/>
    <w:qFormat/>
    <w:rsid w:val="00E943B8"/>
    <w:pPr>
      <w:numPr>
        <w:ilvl w:val="5"/>
      </w:numPr>
      <w:tabs>
        <w:tab w:val="num" w:pos="360"/>
      </w:tabs>
      <w:outlineLvl w:val="5"/>
    </w:pPr>
  </w:style>
  <w:style w:type="paragraph" w:styleId="berschrift7">
    <w:name w:val="heading 7"/>
    <w:basedOn w:val="Standard"/>
    <w:next w:val="Standard"/>
    <w:qFormat/>
    <w:rsid w:val="00E943B8"/>
    <w:pPr>
      <w:numPr>
        <w:ilvl w:val="6"/>
        <w:numId w:val="23"/>
      </w:numPr>
      <w:tabs>
        <w:tab w:val="num" w:pos="360"/>
      </w:tabs>
      <w:ind w:left="0"/>
      <w:outlineLvl w:val="6"/>
    </w:pPr>
  </w:style>
  <w:style w:type="paragraph" w:styleId="berschrift8">
    <w:name w:val="heading 8"/>
    <w:basedOn w:val="Standard"/>
    <w:next w:val="Standard"/>
    <w:qFormat/>
    <w:rsid w:val="00E943B8"/>
    <w:pPr>
      <w:numPr>
        <w:ilvl w:val="7"/>
        <w:numId w:val="23"/>
      </w:numPr>
      <w:tabs>
        <w:tab w:val="num" w:pos="360"/>
      </w:tabs>
      <w:ind w:left="0"/>
      <w:outlineLvl w:val="7"/>
    </w:pPr>
  </w:style>
  <w:style w:type="paragraph" w:styleId="berschrift9">
    <w:name w:val="heading 9"/>
    <w:basedOn w:val="Standard"/>
    <w:next w:val="Standard"/>
    <w:qFormat/>
    <w:rsid w:val="00E943B8"/>
    <w:pPr>
      <w:numPr>
        <w:ilvl w:val="8"/>
        <w:numId w:val="23"/>
      </w:numPr>
      <w:tabs>
        <w:tab w:val="num" w:pos="360"/>
      </w:tabs>
      <w:ind w:left="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943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943B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943B8"/>
  </w:style>
  <w:style w:type="paragraph" w:customStyle="1" w:styleId="Aufzhlung1">
    <w:name w:val="Aufzählung1"/>
    <w:basedOn w:val="Standard"/>
    <w:link w:val="Aufzhlung1Char"/>
    <w:rsid w:val="00E943B8"/>
    <w:pPr>
      <w:numPr>
        <w:numId w:val="15"/>
      </w:numPr>
      <w:tabs>
        <w:tab w:val="clear" w:pos="360"/>
      </w:tabs>
      <w:ind w:left="1418" w:hanging="284"/>
    </w:pPr>
  </w:style>
  <w:style w:type="paragraph" w:customStyle="1" w:styleId="Aufzhlung2">
    <w:name w:val="Aufzählung2"/>
    <w:basedOn w:val="Standard"/>
    <w:rsid w:val="00E943B8"/>
    <w:pPr>
      <w:numPr>
        <w:numId w:val="16"/>
      </w:numPr>
      <w:tabs>
        <w:tab w:val="clear" w:pos="1778"/>
      </w:tabs>
      <w:ind w:left="1702" w:hanging="284"/>
    </w:pPr>
  </w:style>
  <w:style w:type="paragraph" w:customStyle="1" w:styleId="Aufzhlung3">
    <w:name w:val="Aufzählung3"/>
    <w:basedOn w:val="Standard"/>
    <w:rsid w:val="00E943B8"/>
    <w:pPr>
      <w:numPr>
        <w:numId w:val="17"/>
      </w:numPr>
      <w:tabs>
        <w:tab w:val="clear" w:pos="2061"/>
      </w:tabs>
      <w:ind w:left="1985" w:hanging="284"/>
    </w:pPr>
  </w:style>
  <w:style w:type="table" w:styleId="Tabellenraster">
    <w:name w:val="Table Grid"/>
    <w:basedOn w:val="NormaleTabelle"/>
    <w:semiHidden/>
    <w:rsid w:val="00E72826"/>
    <w:pPr>
      <w:spacing w:line="360" w:lineRule="atLeast"/>
      <w:ind w:left="1134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ief">
    <w:name w:val="brief"/>
    <w:rsid w:val="00EB049D"/>
    <w:pPr>
      <w:spacing w:line="360" w:lineRule="atLeast"/>
    </w:pPr>
    <w:rPr>
      <w:rFonts w:ascii="Arial" w:hAnsi="Arial"/>
      <w:sz w:val="24"/>
      <w:lang w:eastAsia="de-DE"/>
    </w:rPr>
  </w:style>
  <w:style w:type="paragraph" w:styleId="Verzeichnis1">
    <w:name w:val="toc 1"/>
    <w:basedOn w:val="Standard"/>
    <w:next w:val="Standard"/>
    <w:semiHidden/>
    <w:rsid w:val="004C7EB1"/>
    <w:pPr>
      <w:tabs>
        <w:tab w:val="right" w:pos="9072"/>
      </w:tabs>
      <w:spacing w:before="240"/>
      <w:ind w:hanging="1134"/>
    </w:pPr>
  </w:style>
  <w:style w:type="paragraph" w:styleId="Verzeichnis2">
    <w:name w:val="toc 2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3">
    <w:name w:val="toc 3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4">
    <w:name w:val="toc 4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5">
    <w:name w:val="toc 5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6">
    <w:name w:val="toc 6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7">
    <w:name w:val="toc 7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8">
    <w:name w:val="toc 8"/>
    <w:basedOn w:val="Standard"/>
    <w:next w:val="Standard"/>
    <w:semiHidden/>
    <w:rsid w:val="004C7EB1"/>
    <w:pPr>
      <w:tabs>
        <w:tab w:val="right" w:pos="9072"/>
      </w:tabs>
      <w:ind w:left="0" w:firstLine="1134"/>
    </w:pPr>
  </w:style>
  <w:style w:type="paragraph" w:styleId="Verzeichnis9">
    <w:name w:val="toc 9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customStyle="1" w:styleId="Default">
    <w:name w:val="Default"/>
    <w:rsid w:val="00350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character" w:styleId="Funotenzeichen">
    <w:name w:val="footnote reference"/>
    <w:basedOn w:val="Absatz-Standardschriftart"/>
    <w:semiHidden/>
    <w:rsid w:val="008569EA"/>
    <w:rPr>
      <w:rFonts w:ascii="Arial" w:hAnsi="Arial"/>
      <w:position w:val="6"/>
      <w:sz w:val="16"/>
      <w:szCs w:val="16"/>
      <w:vertAlign w:val="baseline"/>
    </w:rPr>
  </w:style>
  <w:style w:type="paragraph" w:styleId="Funotentext">
    <w:name w:val="footnote text"/>
    <w:basedOn w:val="Standard"/>
    <w:semiHidden/>
    <w:rsid w:val="008569EA"/>
    <w:pPr>
      <w:spacing w:line="240" w:lineRule="auto"/>
      <w:ind w:left="1418" w:hanging="284"/>
    </w:pPr>
    <w:rPr>
      <w:sz w:val="16"/>
      <w:szCs w:val="16"/>
    </w:rPr>
  </w:style>
  <w:style w:type="character" w:customStyle="1" w:styleId="Aufzhlung1Char">
    <w:name w:val="Aufzählung1 Char"/>
    <w:basedOn w:val="Absatz-Standardschriftart"/>
    <w:link w:val="Aufzhlung1"/>
    <w:rsid w:val="00620FD0"/>
    <w:rPr>
      <w:rFonts w:ascii="Arial" w:hAnsi="Arial"/>
      <w:sz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E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EB5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647"/>
    <w:pPr>
      <w:spacing w:line="360" w:lineRule="atLeast"/>
      <w:ind w:left="1134"/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next w:val="Standard"/>
    <w:qFormat/>
    <w:rsid w:val="00B4399C"/>
    <w:pPr>
      <w:keepNext/>
      <w:numPr>
        <w:numId w:val="23"/>
      </w:numPr>
      <w:tabs>
        <w:tab w:val="num" w:pos="360"/>
      </w:tabs>
      <w:spacing w:line="360" w:lineRule="atLeast"/>
      <w:jc w:val="both"/>
      <w:outlineLvl w:val="0"/>
    </w:pPr>
    <w:rPr>
      <w:rFonts w:ascii="Arial" w:hAnsi="Arial"/>
      <w:b/>
      <w:kern w:val="28"/>
      <w:sz w:val="24"/>
      <w:lang w:eastAsia="de-DE"/>
    </w:rPr>
  </w:style>
  <w:style w:type="paragraph" w:styleId="berschrift2">
    <w:name w:val="heading 2"/>
    <w:basedOn w:val="berschrift1"/>
    <w:next w:val="Standard"/>
    <w:qFormat/>
    <w:rsid w:val="00B4399C"/>
    <w:pPr>
      <w:numPr>
        <w:ilvl w:val="1"/>
      </w:numPr>
      <w:tabs>
        <w:tab w:val="num" w:pos="360"/>
      </w:tabs>
      <w:ind w:hanging="1134"/>
      <w:outlineLvl w:val="1"/>
    </w:pPr>
  </w:style>
  <w:style w:type="paragraph" w:styleId="berschrift3">
    <w:name w:val="heading 3"/>
    <w:basedOn w:val="berschrift1"/>
    <w:next w:val="Standard"/>
    <w:qFormat/>
    <w:rsid w:val="00B4399C"/>
    <w:pPr>
      <w:numPr>
        <w:ilvl w:val="2"/>
      </w:numPr>
      <w:tabs>
        <w:tab w:val="num" w:pos="360"/>
      </w:tabs>
      <w:outlineLvl w:val="2"/>
    </w:pPr>
  </w:style>
  <w:style w:type="paragraph" w:styleId="berschrift4">
    <w:name w:val="heading 4"/>
    <w:basedOn w:val="berschrift1"/>
    <w:next w:val="Standard"/>
    <w:qFormat/>
    <w:rsid w:val="00B4399C"/>
    <w:pPr>
      <w:numPr>
        <w:ilvl w:val="3"/>
      </w:numPr>
      <w:tabs>
        <w:tab w:val="num" w:pos="360"/>
      </w:tabs>
      <w:outlineLvl w:val="3"/>
    </w:pPr>
  </w:style>
  <w:style w:type="paragraph" w:styleId="berschrift5">
    <w:name w:val="heading 5"/>
    <w:basedOn w:val="berschrift1"/>
    <w:next w:val="Standard"/>
    <w:qFormat/>
    <w:rsid w:val="00E943B8"/>
    <w:pPr>
      <w:numPr>
        <w:ilvl w:val="4"/>
      </w:numPr>
      <w:tabs>
        <w:tab w:val="num" w:pos="360"/>
      </w:tabs>
      <w:outlineLvl w:val="4"/>
    </w:pPr>
  </w:style>
  <w:style w:type="paragraph" w:styleId="berschrift6">
    <w:name w:val="heading 6"/>
    <w:basedOn w:val="berschrift1"/>
    <w:next w:val="Standard"/>
    <w:qFormat/>
    <w:rsid w:val="00E943B8"/>
    <w:pPr>
      <w:numPr>
        <w:ilvl w:val="5"/>
      </w:numPr>
      <w:tabs>
        <w:tab w:val="num" w:pos="360"/>
      </w:tabs>
      <w:outlineLvl w:val="5"/>
    </w:pPr>
  </w:style>
  <w:style w:type="paragraph" w:styleId="berschrift7">
    <w:name w:val="heading 7"/>
    <w:basedOn w:val="Standard"/>
    <w:next w:val="Standard"/>
    <w:qFormat/>
    <w:rsid w:val="00E943B8"/>
    <w:pPr>
      <w:numPr>
        <w:ilvl w:val="6"/>
        <w:numId w:val="23"/>
      </w:numPr>
      <w:tabs>
        <w:tab w:val="num" w:pos="360"/>
      </w:tabs>
      <w:ind w:left="0"/>
      <w:outlineLvl w:val="6"/>
    </w:pPr>
  </w:style>
  <w:style w:type="paragraph" w:styleId="berschrift8">
    <w:name w:val="heading 8"/>
    <w:basedOn w:val="Standard"/>
    <w:next w:val="Standard"/>
    <w:qFormat/>
    <w:rsid w:val="00E943B8"/>
    <w:pPr>
      <w:numPr>
        <w:ilvl w:val="7"/>
        <w:numId w:val="23"/>
      </w:numPr>
      <w:tabs>
        <w:tab w:val="num" w:pos="360"/>
      </w:tabs>
      <w:ind w:left="0"/>
      <w:outlineLvl w:val="7"/>
    </w:pPr>
  </w:style>
  <w:style w:type="paragraph" w:styleId="berschrift9">
    <w:name w:val="heading 9"/>
    <w:basedOn w:val="Standard"/>
    <w:next w:val="Standard"/>
    <w:qFormat/>
    <w:rsid w:val="00E943B8"/>
    <w:pPr>
      <w:numPr>
        <w:ilvl w:val="8"/>
        <w:numId w:val="23"/>
      </w:numPr>
      <w:tabs>
        <w:tab w:val="num" w:pos="360"/>
      </w:tabs>
      <w:ind w:left="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943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943B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943B8"/>
  </w:style>
  <w:style w:type="paragraph" w:customStyle="1" w:styleId="Aufzhlung1">
    <w:name w:val="Aufzählung1"/>
    <w:basedOn w:val="Standard"/>
    <w:link w:val="Aufzhlung1Char"/>
    <w:rsid w:val="00E943B8"/>
    <w:pPr>
      <w:numPr>
        <w:numId w:val="15"/>
      </w:numPr>
      <w:tabs>
        <w:tab w:val="clear" w:pos="360"/>
      </w:tabs>
      <w:ind w:left="1418" w:hanging="284"/>
    </w:pPr>
  </w:style>
  <w:style w:type="paragraph" w:customStyle="1" w:styleId="Aufzhlung2">
    <w:name w:val="Aufzählung2"/>
    <w:basedOn w:val="Standard"/>
    <w:rsid w:val="00E943B8"/>
    <w:pPr>
      <w:numPr>
        <w:numId w:val="16"/>
      </w:numPr>
      <w:tabs>
        <w:tab w:val="clear" w:pos="1778"/>
      </w:tabs>
      <w:ind w:left="1702" w:hanging="284"/>
    </w:pPr>
  </w:style>
  <w:style w:type="paragraph" w:customStyle="1" w:styleId="Aufzhlung3">
    <w:name w:val="Aufzählung3"/>
    <w:basedOn w:val="Standard"/>
    <w:rsid w:val="00E943B8"/>
    <w:pPr>
      <w:numPr>
        <w:numId w:val="17"/>
      </w:numPr>
      <w:tabs>
        <w:tab w:val="clear" w:pos="2061"/>
      </w:tabs>
      <w:ind w:left="1985" w:hanging="284"/>
    </w:pPr>
  </w:style>
  <w:style w:type="table" w:styleId="Tabellenraster">
    <w:name w:val="Table Grid"/>
    <w:basedOn w:val="NormaleTabelle"/>
    <w:semiHidden/>
    <w:rsid w:val="00E72826"/>
    <w:pPr>
      <w:spacing w:line="360" w:lineRule="atLeast"/>
      <w:ind w:left="1134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ief">
    <w:name w:val="brief"/>
    <w:rsid w:val="00EB049D"/>
    <w:pPr>
      <w:spacing w:line="360" w:lineRule="atLeast"/>
    </w:pPr>
    <w:rPr>
      <w:rFonts w:ascii="Arial" w:hAnsi="Arial"/>
      <w:sz w:val="24"/>
      <w:lang w:eastAsia="de-DE"/>
    </w:rPr>
  </w:style>
  <w:style w:type="paragraph" w:styleId="Verzeichnis1">
    <w:name w:val="toc 1"/>
    <w:basedOn w:val="Standard"/>
    <w:next w:val="Standard"/>
    <w:semiHidden/>
    <w:rsid w:val="004C7EB1"/>
    <w:pPr>
      <w:tabs>
        <w:tab w:val="right" w:pos="9072"/>
      </w:tabs>
      <w:spacing w:before="240"/>
      <w:ind w:hanging="1134"/>
    </w:pPr>
  </w:style>
  <w:style w:type="paragraph" w:styleId="Verzeichnis2">
    <w:name w:val="toc 2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3">
    <w:name w:val="toc 3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4">
    <w:name w:val="toc 4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5">
    <w:name w:val="toc 5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6">
    <w:name w:val="toc 6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7">
    <w:name w:val="toc 7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styleId="Verzeichnis8">
    <w:name w:val="toc 8"/>
    <w:basedOn w:val="Standard"/>
    <w:next w:val="Standard"/>
    <w:semiHidden/>
    <w:rsid w:val="004C7EB1"/>
    <w:pPr>
      <w:tabs>
        <w:tab w:val="right" w:pos="9072"/>
      </w:tabs>
      <w:ind w:left="0" w:firstLine="1134"/>
    </w:pPr>
  </w:style>
  <w:style w:type="paragraph" w:styleId="Verzeichnis9">
    <w:name w:val="toc 9"/>
    <w:basedOn w:val="Standard"/>
    <w:next w:val="Standard"/>
    <w:semiHidden/>
    <w:rsid w:val="004C7EB1"/>
    <w:pPr>
      <w:tabs>
        <w:tab w:val="right" w:pos="9072"/>
      </w:tabs>
      <w:ind w:hanging="1134"/>
    </w:pPr>
  </w:style>
  <w:style w:type="paragraph" w:customStyle="1" w:styleId="Default">
    <w:name w:val="Default"/>
    <w:rsid w:val="00350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character" w:styleId="Funotenzeichen">
    <w:name w:val="footnote reference"/>
    <w:basedOn w:val="Absatz-Standardschriftart"/>
    <w:semiHidden/>
    <w:rsid w:val="008569EA"/>
    <w:rPr>
      <w:rFonts w:ascii="Arial" w:hAnsi="Arial"/>
      <w:position w:val="6"/>
      <w:sz w:val="16"/>
      <w:szCs w:val="16"/>
      <w:vertAlign w:val="baseline"/>
    </w:rPr>
  </w:style>
  <w:style w:type="paragraph" w:styleId="Funotentext">
    <w:name w:val="footnote text"/>
    <w:basedOn w:val="Standard"/>
    <w:semiHidden/>
    <w:rsid w:val="008569EA"/>
    <w:pPr>
      <w:spacing w:line="240" w:lineRule="auto"/>
      <w:ind w:left="1418" w:hanging="284"/>
    </w:pPr>
    <w:rPr>
      <w:sz w:val="16"/>
      <w:szCs w:val="16"/>
    </w:rPr>
  </w:style>
  <w:style w:type="character" w:customStyle="1" w:styleId="Aufzhlung1Char">
    <w:name w:val="Aufzählung1 Char"/>
    <w:basedOn w:val="Absatz-Standardschriftart"/>
    <w:link w:val="Aufzhlung1"/>
    <w:rsid w:val="00620FD0"/>
    <w:rPr>
      <w:rFonts w:ascii="Arial" w:hAnsi="Arial"/>
      <w:sz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E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EB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7987-E3EF-4532-BD56-57745469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1549</Words>
  <Characters>10417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Verfügung</vt:lpstr>
    </vt:vector>
  </TitlesOfParts>
  <Company>Schleswig-Holstein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Verfügung</dc:title>
  <dc:creator>inge.hager</dc:creator>
  <cp:lastModifiedBy>Inge.Hager</cp:lastModifiedBy>
  <cp:revision>7</cp:revision>
  <cp:lastPrinted>2012-05-14T08:33:00Z</cp:lastPrinted>
  <dcterms:created xsi:type="dcterms:W3CDTF">2012-05-11T12:49:00Z</dcterms:created>
  <dcterms:modified xsi:type="dcterms:W3CDTF">2012-05-14T08:33:00Z</dcterms:modified>
</cp:coreProperties>
</file>